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A6A41" w14:textId="77777777" w:rsidR="000C2A3A" w:rsidRDefault="000C2A3A" w:rsidP="00E61017"/>
    <w:p w14:paraId="0B3B07D9" w14:textId="77777777" w:rsidR="00CA5E71" w:rsidRPr="00F10DA4" w:rsidRDefault="00266216" w:rsidP="00C723FD">
      <w:pPr>
        <w:pStyle w:val="Heading1"/>
        <w:rPr>
          <w:color w:val="7030A0"/>
          <w:szCs w:val="28"/>
        </w:rPr>
      </w:pPr>
      <w:r w:rsidRPr="00F10DA4">
        <w:rPr>
          <w:color w:val="7030A0"/>
          <w:szCs w:val="28"/>
        </w:rPr>
        <w:t>Job Description</w:t>
      </w:r>
    </w:p>
    <w:p w14:paraId="72A8C734" w14:textId="77777777" w:rsidR="00CA5E71" w:rsidRPr="00F10DA4" w:rsidRDefault="00CA5E71">
      <w:pPr>
        <w:rPr>
          <w:rFonts w:ascii="Arial" w:hAnsi="Arial" w:cs="Arial"/>
          <w:b/>
          <w:bCs/>
        </w:rPr>
      </w:pPr>
    </w:p>
    <w:p w14:paraId="4FEEF8A5" w14:textId="6A361D43" w:rsidR="00CA5E71" w:rsidRPr="00F10DA4" w:rsidRDefault="00CA5E71">
      <w:pPr>
        <w:rPr>
          <w:rFonts w:ascii="Arial" w:hAnsi="Arial" w:cs="Arial"/>
        </w:rPr>
      </w:pPr>
      <w:r w:rsidRPr="00F10DA4">
        <w:rPr>
          <w:rFonts w:ascii="Arial" w:hAnsi="Arial" w:cs="Arial"/>
          <w:b/>
          <w:bCs/>
        </w:rPr>
        <w:t>Title of Post:</w:t>
      </w:r>
      <w:r w:rsidRPr="00F10DA4">
        <w:rPr>
          <w:rFonts w:ascii="Arial" w:hAnsi="Arial" w:cs="Arial"/>
          <w:b/>
          <w:bCs/>
        </w:rPr>
        <w:tab/>
      </w:r>
      <w:r w:rsidRPr="00F10DA4">
        <w:rPr>
          <w:rFonts w:ascii="Arial" w:hAnsi="Arial" w:cs="Arial"/>
          <w:b/>
          <w:bCs/>
        </w:rPr>
        <w:tab/>
      </w:r>
      <w:r w:rsidR="00F10DA4">
        <w:rPr>
          <w:rFonts w:ascii="Arial" w:hAnsi="Arial" w:cs="Arial"/>
          <w:b/>
          <w:bCs/>
        </w:rPr>
        <w:tab/>
      </w:r>
      <w:r w:rsidR="007926BF">
        <w:rPr>
          <w:rFonts w:ascii="Arial" w:hAnsi="Arial" w:cs="Arial"/>
          <w:bCs/>
        </w:rPr>
        <w:t>Community Involvement Coordinator</w:t>
      </w:r>
    </w:p>
    <w:p w14:paraId="1DC5BB5E" w14:textId="77777777" w:rsidR="00266216" w:rsidRPr="00F10DA4" w:rsidRDefault="00266216">
      <w:pPr>
        <w:rPr>
          <w:rFonts w:ascii="Arial" w:hAnsi="Arial" w:cs="Arial"/>
        </w:rPr>
      </w:pPr>
    </w:p>
    <w:p w14:paraId="100C769F" w14:textId="77777777" w:rsidR="00092C96" w:rsidRDefault="00266216" w:rsidP="00092C96">
      <w:pPr>
        <w:ind w:left="3600" w:hanging="3600"/>
        <w:rPr>
          <w:rFonts w:ascii="Arial" w:hAnsi="Arial" w:cs="Arial"/>
        </w:rPr>
      </w:pPr>
      <w:r w:rsidRPr="00F10DA4">
        <w:rPr>
          <w:rFonts w:ascii="Arial" w:hAnsi="Arial" w:cs="Arial"/>
          <w:b/>
        </w:rPr>
        <w:t>Location</w:t>
      </w:r>
      <w:r w:rsidR="005004A1" w:rsidRPr="00F10DA4">
        <w:rPr>
          <w:rFonts w:ascii="Arial" w:hAnsi="Arial" w:cs="Arial"/>
          <w:b/>
        </w:rPr>
        <w:t xml:space="preserve">:                       </w:t>
      </w:r>
      <w:r w:rsidR="00F10DA4">
        <w:rPr>
          <w:rFonts w:ascii="Arial" w:hAnsi="Arial" w:cs="Arial"/>
          <w:b/>
        </w:rPr>
        <w:tab/>
      </w:r>
      <w:r w:rsidR="00F10DA4" w:rsidRPr="00F10DA4">
        <w:rPr>
          <w:rFonts w:ascii="Arial" w:hAnsi="Arial" w:cs="Arial"/>
        </w:rPr>
        <w:t>Sensory Hub George Street Perth</w:t>
      </w:r>
      <w:r w:rsidR="00092C96">
        <w:rPr>
          <w:rFonts w:ascii="Arial" w:hAnsi="Arial" w:cs="Arial"/>
        </w:rPr>
        <w:t xml:space="preserve"> </w:t>
      </w:r>
    </w:p>
    <w:p w14:paraId="45B1CE6E" w14:textId="6A49108A" w:rsidR="00266216" w:rsidRPr="00F10DA4" w:rsidRDefault="00092C96" w:rsidP="00092C96">
      <w:pPr>
        <w:ind w:left="3600"/>
        <w:rPr>
          <w:rFonts w:ascii="Arial" w:hAnsi="Arial" w:cs="Arial"/>
        </w:rPr>
      </w:pPr>
      <w:r>
        <w:rPr>
          <w:rFonts w:ascii="Arial" w:hAnsi="Arial" w:cs="Arial"/>
        </w:rPr>
        <w:t>(with travel across Perth and Kinross)</w:t>
      </w:r>
    </w:p>
    <w:p w14:paraId="51491E2A" w14:textId="77777777" w:rsidR="00266216" w:rsidRPr="00092C96" w:rsidRDefault="00266216">
      <w:pPr>
        <w:pStyle w:val="Heading2"/>
        <w:rPr>
          <w:b w:val="0"/>
          <w:bCs w:val="0"/>
          <w:sz w:val="24"/>
        </w:rPr>
      </w:pPr>
    </w:p>
    <w:p w14:paraId="7D1700AE" w14:textId="6D471A7E" w:rsidR="00CA5E71" w:rsidRPr="00F10DA4" w:rsidRDefault="00266216">
      <w:pPr>
        <w:pStyle w:val="Heading2"/>
        <w:rPr>
          <w:b w:val="0"/>
          <w:sz w:val="24"/>
        </w:rPr>
      </w:pPr>
      <w:r w:rsidRPr="00C05AB3">
        <w:rPr>
          <w:sz w:val="24"/>
        </w:rPr>
        <w:t>Report</w:t>
      </w:r>
      <w:r w:rsidR="00F375D2" w:rsidRPr="00C05AB3">
        <w:rPr>
          <w:sz w:val="24"/>
        </w:rPr>
        <w:t>s to:</w:t>
      </w:r>
      <w:r w:rsidR="00F375D2" w:rsidRPr="00092C96">
        <w:rPr>
          <w:b w:val="0"/>
          <w:bCs w:val="0"/>
          <w:sz w:val="24"/>
        </w:rPr>
        <w:t xml:space="preserve"> </w:t>
      </w:r>
      <w:r w:rsidR="00F375D2" w:rsidRPr="00092C96">
        <w:rPr>
          <w:b w:val="0"/>
          <w:bCs w:val="0"/>
          <w:sz w:val="24"/>
        </w:rPr>
        <w:tab/>
      </w:r>
      <w:r w:rsidR="00F375D2" w:rsidRPr="00092C96">
        <w:rPr>
          <w:b w:val="0"/>
          <w:bCs w:val="0"/>
          <w:sz w:val="24"/>
        </w:rPr>
        <w:tab/>
      </w:r>
      <w:r w:rsidR="00F10DA4" w:rsidRPr="00092C96">
        <w:rPr>
          <w:b w:val="0"/>
          <w:bCs w:val="0"/>
          <w:sz w:val="24"/>
        </w:rPr>
        <w:tab/>
      </w:r>
      <w:r w:rsidR="00F10DA4" w:rsidRPr="00092C96">
        <w:rPr>
          <w:b w:val="0"/>
          <w:bCs w:val="0"/>
          <w:sz w:val="24"/>
        </w:rPr>
        <w:tab/>
      </w:r>
      <w:r w:rsidR="007926BF">
        <w:rPr>
          <w:b w:val="0"/>
          <w:bCs w:val="0"/>
          <w:sz w:val="24"/>
        </w:rPr>
        <w:t>CEO</w:t>
      </w:r>
    </w:p>
    <w:p w14:paraId="3353EABE" w14:textId="77777777" w:rsidR="0075249C" w:rsidRPr="00F10DA4" w:rsidRDefault="0075249C" w:rsidP="0075249C">
      <w:pPr>
        <w:rPr>
          <w:rFonts w:ascii="Arial" w:hAnsi="Arial" w:cs="Arial"/>
        </w:rPr>
      </w:pPr>
    </w:p>
    <w:p w14:paraId="53FFAC96" w14:textId="1B34ED22" w:rsidR="00C05AB3" w:rsidRDefault="0075249C" w:rsidP="0075249C">
      <w:pPr>
        <w:rPr>
          <w:rFonts w:ascii="Arial" w:hAnsi="Arial" w:cs="Arial"/>
          <w:b/>
          <w:bCs/>
        </w:rPr>
      </w:pPr>
      <w:r w:rsidRPr="00F10DA4">
        <w:rPr>
          <w:rFonts w:ascii="Arial" w:hAnsi="Arial" w:cs="Arial"/>
          <w:b/>
          <w:bCs/>
        </w:rPr>
        <w:t>Salary:</w:t>
      </w:r>
      <w:r w:rsidR="00FB51DB">
        <w:rPr>
          <w:rFonts w:ascii="Arial" w:hAnsi="Arial" w:cs="Arial"/>
          <w:b/>
          <w:bCs/>
        </w:rPr>
        <w:tab/>
      </w:r>
      <w:r w:rsidR="00FB51DB">
        <w:rPr>
          <w:rFonts w:ascii="Arial" w:hAnsi="Arial" w:cs="Arial"/>
          <w:b/>
          <w:bCs/>
        </w:rPr>
        <w:tab/>
      </w:r>
      <w:r w:rsidR="00FB51DB">
        <w:rPr>
          <w:rFonts w:ascii="Arial" w:hAnsi="Arial" w:cs="Arial"/>
          <w:b/>
          <w:bCs/>
        </w:rPr>
        <w:tab/>
      </w:r>
      <w:r w:rsidR="00FB51DB">
        <w:rPr>
          <w:rFonts w:ascii="Arial" w:hAnsi="Arial" w:cs="Arial"/>
          <w:b/>
          <w:bCs/>
        </w:rPr>
        <w:tab/>
      </w:r>
      <w:r w:rsidR="00FB51DB" w:rsidRPr="00FB51DB">
        <w:rPr>
          <w:rFonts w:ascii="Arial" w:hAnsi="Arial" w:cs="Arial"/>
        </w:rPr>
        <w:t>£</w:t>
      </w:r>
      <w:r w:rsidR="007926BF">
        <w:rPr>
          <w:rFonts w:ascii="Arial" w:hAnsi="Arial" w:cs="Arial"/>
        </w:rPr>
        <w:t>25,861</w:t>
      </w:r>
      <w:r w:rsidR="00FB51DB" w:rsidRPr="00FB51DB">
        <w:rPr>
          <w:rFonts w:ascii="Arial" w:hAnsi="Arial" w:cs="Arial"/>
        </w:rPr>
        <w:t xml:space="preserve"> - £</w:t>
      </w:r>
      <w:r w:rsidR="00EA512C">
        <w:rPr>
          <w:rFonts w:ascii="Arial" w:hAnsi="Arial" w:cs="Arial"/>
        </w:rPr>
        <w:t>27141</w:t>
      </w:r>
      <w:r w:rsidR="007926BF">
        <w:rPr>
          <w:rFonts w:ascii="Arial" w:hAnsi="Arial" w:cs="Arial"/>
        </w:rPr>
        <w:t xml:space="preserve"> (pro rata)</w:t>
      </w:r>
      <w:r w:rsidR="00733924">
        <w:rPr>
          <w:rFonts w:ascii="Arial" w:hAnsi="Arial" w:cs="Arial"/>
        </w:rPr>
        <w:t xml:space="preserve"> </w:t>
      </w:r>
    </w:p>
    <w:p w14:paraId="4065EFF0" w14:textId="77777777" w:rsidR="00C05AB3" w:rsidRDefault="00C05AB3" w:rsidP="0075249C">
      <w:pPr>
        <w:rPr>
          <w:rFonts w:ascii="Arial" w:hAnsi="Arial" w:cs="Arial"/>
          <w:b/>
          <w:bCs/>
        </w:rPr>
      </w:pPr>
    </w:p>
    <w:p w14:paraId="71241DEA" w14:textId="460D3DA8" w:rsidR="0075249C" w:rsidRPr="00F10DA4" w:rsidRDefault="00C05AB3" w:rsidP="00FB51DB">
      <w:pPr>
        <w:ind w:left="3600" w:hanging="3600"/>
        <w:rPr>
          <w:rFonts w:ascii="Arial" w:hAnsi="Arial" w:cs="Arial"/>
        </w:rPr>
      </w:pPr>
      <w:r>
        <w:rPr>
          <w:rFonts w:ascii="Arial" w:hAnsi="Arial" w:cs="Arial"/>
          <w:b/>
          <w:bCs/>
        </w:rPr>
        <w:t>Hours:</w:t>
      </w:r>
      <w:r w:rsidR="0075249C" w:rsidRPr="00F10DA4">
        <w:rPr>
          <w:rFonts w:ascii="Arial" w:hAnsi="Arial" w:cs="Arial"/>
          <w:b/>
          <w:bCs/>
        </w:rPr>
        <w:tab/>
      </w:r>
      <w:r w:rsidR="007926BF">
        <w:rPr>
          <w:rFonts w:ascii="Arial" w:hAnsi="Arial" w:cs="Arial"/>
        </w:rPr>
        <w:t>2</w:t>
      </w:r>
      <w:r w:rsidR="002B3A06">
        <w:rPr>
          <w:rFonts w:ascii="Arial" w:hAnsi="Arial" w:cs="Arial"/>
        </w:rPr>
        <w:t>6</w:t>
      </w:r>
      <w:r w:rsidR="007926BF">
        <w:rPr>
          <w:rFonts w:ascii="Arial" w:hAnsi="Arial" w:cs="Arial"/>
        </w:rPr>
        <w:t xml:space="preserve"> Hours PW over 4 da</w:t>
      </w:r>
      <w:r w:rsidR="00733924">
        <w:rPr>
          <w:rFonts w:ascii="Arial" w:hAnsi="Arial" w:cs="Arial"/>
        </w:rPr>
        <w:t>ys</w:t>
      </w:r>
      <w:r w:rsidR="00FB51DB">
        <w:rPr>
          <w:rFonts w:ascii="Arial" w:hAnsi="Arial" w:cs="Arial"/>
        </w:rPr>
        <w:t xml:space="preserve"> </w:t>
      </w:r>
      <w:r w:rsidR="00733924">
        <w:rPr>
          <w:rFonts w:ascii="Arial" w:hAnsi="Arial" w:cs="Arial"/>
        </w:rPr>
        <w:t>(2 years fixed term contract)</w:t>
      </w:r>
      <w:r w:rsidR="00FB51DB" w:rsidRPr="00FB51DB">
        <w:rPr>
          <w:rFonts w:ascii="Arial" w:hAnsi="Arial" w:cs="Arial"/>
        </w:rPr>
        <w:tab/>
      </w:r>
      <w:r w:rsidR="0075249C" w:rsidRPr="00F10DA4">
        <w:rPr>
          <w:rFonts w:ascii="Arial" w:hAnsi="Arial" w:cs="Arial"/>
          <w:b/>
          <w:bCs/>
        </w:rPr>
        <w:tab/>
      </w:r>
      <w:r w:rsidR="0075249C" w:rsidRPr="00F10DA4">
        <w:rPr>
          <w:rFonts w:ascii="Arial" w:hAnsi="Arial" w:cs="Arial"/>
        </w:rPr>
        <w:t xml:space="preserve"> </w:t>
      </w:r>
    </w:p>
    <w:p w14:paraId="768201BA" w14:textId="77777777" w:rsidR="00CA5E71" w:rsidRPr="00F10DA4" w:rsidRDefault="00CA5E71">
      <w:pPr>
        <w:rPr>
          <w:rFonts w:ascii="Arial" w:hAnsi="Arial" w:cs="Arial"/>
        </w:rPr>
      </w:pPr>
    </w:p>
    <w:p w14:paraId="2C953F95" w14:textId="6C867DF0" w:rsidR="00F10DA4" w:rsidRDefault="00CA5E71" w:rsidP="00F10DA4">
      <w:pPr>
        <w:pStyle w:val="Heading2"/>
        <w:jc w:val="both"/>
        <w:rPr>
          <w:bCs w:val="0"/>
          <w:color w:val="7030A0"/>
          <w:sz w:val="28"/>
          <w:szCs w:val="28"/>
        </w:rPr>
      </w:pPr>
      <w:r w:rsidRPr="00F10DA4">
        <w:rPr>
          <w:bCs w:val="0"/>
          <w:color w:val="7030A0"/>
          <w:sz w:val="28"/>
          <w:szCs w:val="28"/>
        </w:rPr>
        <w:t xml:space="preserve">Job </w:t>
      </w:r>
      <w:r w:rsidR="00154CCA">
        <w:rPr>
          <w:bCs w:val="0"/>
          <w:color w:val="7030A0"/>
          <w:sz w:val="28"/>
          <w:szCs w:val="28"/>
        </w:rPr>
        <w:t>Summary</w:t>
      </w:r>
      <w:r w:rsidR="0065017A" w:rsidRPr="00F10DA4">
        <w:rPr>
          <w:bCs w:val="0"/>
          <w:color w:val="7030A0"/>
          <w:sz w:val="28"/>
          <w:szCs w:val="28"/>
        </w:rPr>
        <w:t>:</w:t>
      </w:r>
    </w:p>
    <w:p w14:paraId="7788794C" w14:textId="77777777" w:rsidR="00277FEB" w:rsidRDefault="00277FEB" w:rsidP="00277FEB">
      <w:pPr>
        <w:rPr>
          <w:rFonts w:ascii="Arial" w:hAnsi="Arial" w:cs="Arial"/>
        </w:rPr>
      </w:pPr>
    </w:p>
    <w:p w14:paraId="05A7B98B" w14:textId="6D811F4B" w:rsidR="00277FEB" w:rsidRDefault="00277FEB" w:rsidP="00277FEB">
      <w:pPr>
        <w:rPr>
          <w:rFonts w:ascii="Arial" w:hAnsi="Arial" w:cs="Arial"/>
        </w:rPr>
      </w:pPr>
      <w:r w:rsidRPr="00277FEB">
        <w:rPr>
          <w:rFonts w:ascii="Arial" w:hAnsi="Arial" w:cs="Arial"/>
        </w:rPr>
        <w:t xml:space="preserve">VisionPK </w:t>
      </w:r>
      <w:r>
        <w:rPr>
          <w:rFonts w:ascii="Arial" w:hAnsi="Arial" w:cs="Arial"/>
        </w:rPr>
        <w:t xml:space="preserve">support </w:t>
      </w:r>
      <w:r w:rsidRPr="00277FEB">
        <w:rPr>
          <w:rFonts w:ascii="Arial" w:hAnsi="Arial" w:cs="Arial"/>
        </w:rPr>
        <w:t>people who have sight loss, are deaf or have hearing loss and live within the Perth and Kinross local authority area.</w:t>
      </w:r>
      <w:r>
        <w:rPr>
          <w:rFonts w:ascii="Arial" w:hAnsi="Arial" w:cs="Arial"/>
        </w:rPr>
        <w:t xml:space="preserve"> We are commissioned by Perth and Kinross Health and Social Care Partnership to deliver specialist vision and hearing services. </w:t>
      </w:r>
    </w:p>
    <w:p w14:paraId="4CEB2EF2" w14:textId="77777777" w:rsidR="00D25951" w:rsidRDefault="00D25951" w:rsidP="00277FEB">
      <w:pPr>
        <w:rPr>
          <w:rFonts w:ascii="Arial" w:hAnsi="Arial" w:cs="Arial"/>
        </w:rPr>
      </w:pPr>
    </w:p>
    <w:p w14:paraId="1E37216D" w14:textId="781C1CFE" w:rsidR="00D25951" w:rsidRPr="00277FEB" w:rsidRDefault="00D25951" w:rsidP="00277FEB">
      <w:pPr>
        <w:rPr>
          <w:rFonts w:ascii="Arial" w:hAnsi="Arial" w:cs="Arial"/>
        </w:rPr>
      </w:pPr>
      <w:r>
        <w:rPr>
          <w:rFonts w:ascii="Arial" w:hAnsi="Arial" w:cs="Arial"/>
        </w:rPr>
        <w:t>We have just opened a new sensory hub in the centre of Perth and it is an exciting time to join the charity.</w:t>
      </w:r>
    </w:p>
    <w:p w14:paraId="27F2A2B2" w14:textId="77777777" w:rsidR="00F82440" w:rsidRDefault="00F82440" w:rsidP="00F82440"/>
    <w:p w14:paraId="3944D58A" w14:textId="1D12876A" w:rsidR="00F82440" w:rsidRDefault="00733924" w:rsidP="00F10DA4">
      <w:pPr>
        <w:pStyle w:val="Heading2"/>
        <w:jc w:val="both"/>
        <w:rPr>
          <w:b w:val="0"/>
          <w:bCs w:val="0"/>
          <w:sz w:val="24"/>
        </w:rPr>
      </w:pPr>
      <w:r w:rsidRPr="00733924">
        <w:rPr>
          <w:b w:val="0"/>
          <w:bCs w:val="0"/>
          <w:sz w:val="24"/>
        </w:rPr>
        <w:t>The Community Involvement Coordinator</w:t>
      </w:r>
      <w:r>
        <w:rPr>
          <w:b w:val="0"/>
          <w:bCs w:val="0"/>
          <w:sz w:val="24"/>
        </w:rPr>
        <w:t xml:space="preserve"> is a new post for VisionPK</w:t>
      </w:r>
      <w:r w:rsidR="0058191F">
        <w:rPr>
          <w:b w:val="0"/>
          <w:bCs w:val="0"/>
          <w:sz w:val="24"/>
        </w:rPr>
        <w:t>, funded through the National Lottery Community Fund,</w:t>
      </w:r>
      <w:r>
        <w:rPr>
          <w:b w:val="0"/>
          <w:bCs w:val="0"/>
          <w:sz w:val="24"/>
        </w:rPr>
        <w:t xml:space="preserve"> and will play a vital role in </w:t>
      </w:r>
      <w:r w:rsidRPr="00733924">
        <w:rPr>
          <w:b w:val="0"/>
          <w:bCs w:val="0"/>
          <w:sz w:val="24"/>
        </w:rPr>
        <w:t>strengthening VisionPK’s presence in the community</w:t>
      </w:r>
      <w:r>
        <w:rPr>
          <w:b w:val="0"/>
          <w:bCs w:val="0"/>
          <w:sz w:val="24"/>
        </w:rPr>
        <w:t>. The post holder will o</w:t>
      </w:r>
      <w:r w:rsidRPr="00733924">
        <w:rPr>
          <w:b w:val="0"/>
          <w:bCs w:val="0"/>
          <w:sz w:val="24"/>
        </w:rPr>
        <w:t>versee volunteer engagement</w:t>
      </w:r>
      <w:r>
        <w:rPr>
          <w:b w:val="0"/>
          <w:bCs w:val="0"/>
          <w:sz w:val="24"/>
        </w:rPr>
        <w:t>, recruitment and governance</w:t>
      </w:r>
      <w:r w:rsidRPr="00733924">
        <w:rPr>
          <w:b w:val="0"/>
          <w:bCs w:val="0"/>
          <w:sz w:val="24"/>
        </w:rPr>
        <w:t>, build relationships with stakeholder</w:t>
      </w:r>
      <w:r>
        <w:rPr>
          <w:b w:val="0"/>
          <w:bCs w:val="0"/>
          <w:sz w:val="24"/>
        </w:rPr>
        <w:t xml:space="preserve">s </w:t>
      </w:r>
      <w:r w:rsidRPr="00733924">
        <w:rPr>
          <w:b w:val="0"/>
          <w:bCs w:val="0"/>
          <w:sz w:val="24"/>
        </w:rPr>
        <w:t>and promote VisionPK’s services</w:t>
      </w:r>
      <w:r w:rsidR="00277FEB">
        <w:rPr>
          <w:b w:val="0"/>
          <w:bCs w:val="0"/>
          <w:sz w:val="24"/>
        </w:rPr>
        <w:t xml:space="preserve"> across Perth and Kinross</w:t>
      </w:r>
      <w:r w:rsidRPr="00733924">
        <w:rPr>
          <w:b w:val="0"/>
          <w:bCs w:val="0"/>
          <w:sz w:val="24"/>
        </w:rPr>
        <w:t>. This role includes developing and managing the new telephone befriending project</w:t>
      </w:r>
      <w:r>
        <w:rPr>
          <w:b w:val="0"/>
          <w:bCs w:val="0"/>
          <w:sz w:val="24"/>
        </w:rPr>
        <w:t>.</w:t>
      </w:r>
      <w:r w:rsidRPr="00733924">
        <w:rPr>
          <w:b w:val="0"/>
          <w:bCs w:val="0"/>
          <w:sz w:val="24"/>
        </w:rPr>
        <w:t xml:space="preserve"> </w:t>
      </w:r>
    </w:p>
    <w:p w14:paraId="4BA61023" w14:textId="77777777" w:rsidR="00733924" w:rsidRPr="00733924" w:rsidRDefault="00733924" w:rsidP="00733924"/>
    <w:p w14:paraId="14B13619" w14:textId="656489CC" w:rsidR="0065017A" w:rsidRDefault="00C05AB3" w:rsidP="0065017A">
      <w:pPr>
        <w:pStyle w:val="BodyText"/>
        <w:rPr>
          <w:b/>
          <w:color w:val="7030A0"/>
          <w:sz w:val="28"/>
          <w:szCs w:val="28"/>
        </w:rPr>
      </w:pPr>
      <w:r w:rsidRPr="00C05AB3">
        <w:rPr>
          <w:b/>
          <w:color w:val="7030A0"/>
          <w:sz w:val="28"/>
          <w:szCs w:val="28"/>
        </w:rPr>
        <w:t xml:space="preserve">Key </w:t>
      </w:r>
      <w:r>
        <w:rPr>
          <w:b/>
          <w:color w:val="7030A0"/>
          <w:sz w:val="28"/>
          <w:szCs w:val="28"/>
        </w:rPr>
        <w:t>R</w:t>
      </w:r>
      <w:r w:rsidRPr="00C05AB3">
        <w:rPr>
          <w:b/>
          <w:color w:val="7030A0"/>
          <w:sz w:val="28"/>
          <w:szCs w:val="28"/>
        </w:rPr>
        <w:t xml:space="preserve">esponsibilities: </w:t>
      </w:r>
    </w:p>
    <w:p w14:paraId="25B9B9CA" w14:textId="67FE8091" w:rsidR="00733924" w:rsidRPr="00733924" w:rsidRDefault="00733924" w:rsidP="00733924">
      <w:pPr>
        <w:spacing w:before="100" w:beforeAutospacing="1" w:after="100" w:afterAutospacing="1"/>
        <w:outlineLvl w:val="3"/>
        <w:rPr>
          <w:rFonts w:ascii="Arial" w:hAnsi="Arial" w:cs="Arial"/>
          <w:b/>
          <w:bCs/>
          <w:color w:val="7030A0"/>
          <w:lang w:eastAsia="en-GB"/>
        </w:rPr>
      </w:pPr>
      <w:r w:rsidRPr="00733924">
        <w:rPr>
          <w:b/>
          <w:bCs/>
          <w:lang w:eastAsia="en-GB"/>
        </w:rPr>
        <w:t>1</w:t>
      </w:r>
      <w:r w:rsidRPr="00733924">
        <w:rPr>
          <w:rFonts w:ascii="Arial" w:hAnsi="Arial" w:cs="Arial"/>
          <w:b/>
          <w:bCs/>
          <w:lang w:eastAsia="en-GB"/>
        </w:rPr>
        <w:t xml:space="preserve">. </w:t>
      </w:r>
      <w:r w:rsidRPr="00733924">
        <w:rPr>
          <w:rFonts w:ascii="Arial" w:hAnsi="Arial" w:cs="Arial"/>
          <w:b/>
          <w:bCs/>
          <w:color w:val="7030A0"/>
          <w:lang w:eastAsia="en-GB"/>
        </w:rPr>
        <w:t xml:space="preserve">Volunteer </w:t>
      </w:r>
      <w:r w:rsidR="00D25951">
        <w:rPr>
          <w:rFonts w:ascii="Arial" w:hAnsi="Arial" w:cs="Arial"/>
          <w:b/>
          <w:bCs/>
          <w:color w:val="7030A0"/>
          <w:lang w:eastAsia="en-GB"/>
        </w:rPr>
        <w:t>Recruitment and Governance</w:t>
      </w:r>
    </w:p>
    <w:p w14:paraId="6119447C" w14:textId="77777777" w:rsidR="00733924" w:rsidRPr="00733924" w:rsidRDefault="00733924" w:rsidP="00733924">
      <w:pPr>
        <w:numPr>
          <w:ilvl w:val="0"/>
          <w:numId w:val="29"/>
        </w:numPr>
        <w:spacing w:before="100" w:beforeAutospacing="1" w:after="100" w:afterAutospacing="1"/>
        <w:rPr>
          <w:rFonts w:ascii="Arial" w:hAnsi="Arial" w:cs="Arial"/>
          <w:lang w:eastAsia="en-GB"/>
        </w:rPr>
      </w:pPr>
      <w:r w:rsidRPr="00733924">
        <w:rPr>
          <w:rFonts w:ascii="Arial" w:hAnsi="Arial" w:cs="Arial"/>
          <w:b/>
          <w:bCs/>
          <w:lang w:eastAsia="en-GB"/>
        </w:rPr>
        <w:t>Recruitment and Training</w:t>
      </w:r>
      <w:r w:rsidRPr="00733924">
        <w:rPr>
          <w:rFonts w:ascii="Arial" w:hAnsi="Arial" w:cs="Arial"/>
          <w:lang w:eastAsia="en-GB"/>
        </w:rPr>
        <w:t>: Lead the recruitment, selection, and onboarding of volunteers to support VisionPK’s activities.</w:t>
      </w:r>
    </w:p>
    <w:p w14:paraId="21653B8A" w14:textId="364E13B0" w:rsidR="00733924" w:rsidRPr="00733924" w:rsidRDefault="00733924" w:rsidP="00733924">
      <w:pPr>
        <w:numPr>
          <w:ilvl w:val="0"/>
          <w:numId w:val="29"/>
        </w:numPr>
        <w:spacing w:before="100" w:beforeAutospacing="1" w:after="100" w:afterAutospacing="1"/>
        <w:rPr>
          <w:rFonts w:ascii="Arial" w:hAnsi="Arial" w:cs="Arial"/>
          <w:lang w:eastAsia="en-GB"/>
        </w:rPr>
      </w:pPr>
      <w:r w:rsidRPr="00733924">
        <w:rPr>
          <w:rFonts w:ascii="Arial" w:hAnsi="Arial" w:cs="Arial"/>
          <w:b/>
          <w:bCs/>
          <w:lang w:eastAsia="en-GB"/>
        </w:rPr>
        <w:t>Governance</w:t>
      </w:r>
      <w:r w:rsidRPr="00733924">
        <w:rPr>
          <w:rFonts w:ascii="Arial" w:hAnsi="Arial" w:cs="Arial"/>
          <w:lang w:eastAsia="en-GB"/>
        </w:rPr>
        <w:t xml:space="preserve">: </w:t>
      </w:r>
      <w:r>
        <w:rPr>
          <w:rFonts w:ascii="Arial" w:hAnsi="Arial" w:cs="Arial"/>
          <w:lang w:eastAsia="en-GB"/>
        </w:rPr>
        <w:t>Work directly with the CEO to refresh and implement</w:t>
      </w:r>
      <w:r w:rsidRPr="00733924">
        <w:rPr>
          <w:rFonts w:ascii="Arial" w:hAnsi="Arial" w:cs="Arial"/>
          <w:lang w:eastAsia="en-GB"/>
        </w:rPr>
        <w:t xml:space="preserve"> volunteer management policies and governance frameworks to ensure compliance with legal and organisational standards.</w:t>
      </w:r>
    </w:p>
    <w:p w14:paraId="43A9E597" w14:textId="77777777" w:rsidR="00733924" w:rsidRPr="00733924" w:rsidRDefault="00733924" w:rsidP="00733924">
      <w:pPr>
        <w:numPr>
          <w:ilvl w:val="0"/>
          <w:numId w:val="29"/>
        </w:numPr>
        <w:spacing w:before="100" w:beforeAutospacing="1" w:after="100" w:afterAutospacing="1"/>
        <w:rPr>
          <w:rFonts w:ascii="Arial" w:hAnsi="Arial" w:cs="Arial"/>
          <w:lang w:eastAsia="en-GB"/>
        </w:rPr>
      </w:pPr>
      <w:r w:rsidRPr="00733924">
        <w:rPr>
          <w:rFonts w:ascii="Arial" w:hAnsi="Arial" w:cs="Arial"/>
          <w:b/>
          <w:bCs/>
          <w:lang w:eastAsia="en-GB"/>
        </w:rPr>
        <w:t>Training Programmes</w:t>
      </w:r>
      <w:r w:rsidRPr="00733924">
        <w:rPr>
          <w:rFonts w:ascii="Arial" w:hAnsi="Arial" w:cs="Arial"/>
          <w:lang w:eastAsia="en-GB"/>
        </w:rPr>
        <w:t>: Design and deliver induction and ongoing training to equip volunteers with the necessary skills, particularly for roles in the telephone befriending project.</w:t>
      </w:r>
    </w:p>
    <w:p w14:paraId="67D99E21" w14:textId="50995D29" w:rsidR="00733924" w:rsidRDefault="00733924" w:rsidP="00733924">
      <w:pPr>
        <w:numPr>
          <w:ilvl w:val="0"/>
          <w:numId w:val="29"/>
        </w:numPr>
        <w:spacing w:before="100" w:beforeAutospacing="1" w:after="100" w:afterAutospacing="1"/>
        <w:rPr>
          <w:rFonts w:ascii="Arial" w:hAnsi="Arial" w:cs="Arial"/>
          <w:lang w:eastAsia="en-GB"/>
        </w:rPr>
      </w:pPr>
      <w:r w:rsidRPr="00733924">
        <w:rPr>
          <w:rFonts w:ascii="Arial" w:hAnsi="Arial" w:cs="Arial"/>
          <w:b/>
          <w:bCs/>
          <w:lang w:eastAsia="en-GB"/>
        </w:rPr>
        <w:lastRenderedPageBreak/>
        <w:t>Support &amp; Supervision</w:t>
      </w:r>
      <w:r w:rsidRPr="00733924">
        <w:rPr>
          <w:rFonts w:ascii="Arial" w:hAnsi="Arial" w:cs="Arial"/>
          <w:lang w:eastAsia="en-GB"/>
        </w:rPr>
        <w:t>: Provide ongoing support, guidance, and supervision to volunteers to enhance their performance and ensure a positive volunteer experience</w:t>
      </w:r>
      <w:r w:rsidR="00D25951">
        <w:rPr>
          <w:rFonts w:ascii="Arial" w:hAnsi="Arial" w:cs="Arial"/>
          <w:lang w:eastAsia="en-GB"/>
        </w:rPr>
        <w:t>, main focus being volunteer roles within the befriending project.</w:t>
      </w:r>
    </w:p>
    <w:p w14:paraId="21C7A608" w14:textId="77777777" w:rsidR="00733924" w:rsidRPr="00733924" w:rsidRDefault="00733924" w:rsidP="00733924">
      <w:pPr>
        <w:spacing w:before="100" w:beforeAutospacing="1" w:after="100" w:afterAutospacing="1"/>
        <w:rPr>
          <w:rFonts w:ascii="Arial" w:hAnsi="Arial" w:cs="Arial"/>
          <w:lang w:eastAsia="en-GB"/>
        </w:rPr>
      </w:pPr>
    </w:p>
    <w:p w14:paraId="229454BF" w14:textId="77777777" w:rsidR="00733924" w:rsidRPr="00733924" w:rsidRDefault="00733924" w:rsidP="00733924">
      <w:pPr>
        <w:spacing w:before="100" w:beforeAutospacing="1" w:after="100" w:afterAutospacing="1"/>
        <w:outlineLvl w:val="3"/>
        <w:rPr>
          <w:rFonts w:ascii="Arial" w:hAnsi="Arial" w:cs="Arial"/>
          <w:b/>
          <w:bCs/>
          <w:color w:val="7030A0"/>
          <w:lang w:eastAsia="en-GB"/>
        </w:rPr>
      </w:pPr>
      <w:r w:rsidRPr="00733924">
        <w:rPr>
          <w:rFonts w:ascii="Arial" w:hAnsi="Arial" w:cs="Arial"/>
          <w:b/>
          <w:bCs/>
          <w:lang w:eastAsia="en-GB"/>
        </w:rPr>
        <w:t xml:space="preserve">2. </w:t>
      </w:r>
      <w:r w:rsidRPr="00733924">
        <w:rPr>
          <w:rFonts w:ascii="Arial" w:hAnsi="Arial" w:cs="Arial"/>
          <w:b/>
          <w:bCs/>
          <w:color w:val="7030A0"/>
          <w:lang w:eastAsia="en-GB"/>
        </w:rPr>
        <w:t>Community Engagement &amp; Relationship Building</w:t>
      </w:r>
    </w:p>
    <w:p w14:paraId="2F83E76C" w14:textId="77777777" w:rsidR="00733924" w:rsidRPr="00733924" w:rsidRDefault="00733924" w:rsidP="00733924">
      <w:pPr>
        <w:numPr>
          <w:ilvl w:val="0"/>
          <w:numId w:val="30"/>
        </w:numPr>
        <w:spacing w:before="100" w:beforeAutospacing="1" w:after="100" w:afterAutospacing="1"/>
        <w:rPr>
          <w:rFonts w:ascii="Arial" w:hAnsi="Arial" w:cs="Arial"/>
          <w:lang w:eastAsia="en-GB"/>
        </w:rPr>
      </w:pPr>
      <w:r w:rsidRPr="00733924">
        <w:rPr>
          <w:rFonts w:ascii="Arial" w:hAnsi="Arial" w:cs="Arial"/>
          <w:b/>
          <w:bCs/>
          <w:lang w:eastAsia="en-GB"/>
        </w:rPr>
        <w:t>Community Outreach</w:t>
      </w:r>
      <w:r w:rsidRPr="00733924">
        <w:rPr>
          <w:rFonts w:ascii="Arial" w:hAnsi="Arial" w:cs="Arial"/>
          <w:lang w:eastAsia="en-GB"/>
        </w:rPr>
        <w:t>: Develop relationships with local community groups, organisations, service users, and stakeholders to expand VisionPK’s network.</w:t>
      </w:r>
    </w:p>
    <w:p w14:paraId="7251F160" w14:textId="77777777" w:rsidR="00733924" w:rsidRPr="00733924" w:rsidRDefault="00733924" w:rsidP="00733924">
      <w:pPr>
        <w:numPr>
          <w:ilvl w:val="0"/>
          <w:numId w:val="30"/>
        </w:numPr>
        <w:spacing w:before="100" w:beforeAutospacing="1" w:after="100" w:afterAutospacing="1"/>
        <w:rPr>
          <w:rFonts w:ascii="Arial" w:hAnsi="Arial" w:cs="Arial"/>
          <w:lang w:eastAsia="en-GB"/>
        </w:rPr>
      </w:pPr>
      <w:r w:rsidRPr="00733924">
        <w:rPr>
          <w:rFonts w:ascii="Arial" w:hAnsi="Arial" w:cs="Arial"/>
          <w:b/>
          <w:bCs/>
          <w:lang w:eastAsia="en-GB"/>
        </w:rPr>
        <w:t>Linking with Stakeholders</w:t>
      </w:r>
      <w:r w:rsidRPr="00733924">
        <w:rPr>
          <w:rFonts w:ascii="Arial" w:hAnsi="Arial" w:cs="Arial"/>
          <w:lang w:eastAsia="en-GB"/>
        </w:rPr>
        <w:t>: Engage with community partners to identify collaboration opportunities, ensuring VisionPK services are well-aligned with local needs.</w:t>
      </w:r>
    </w:p>
    <w:p w14:paraId="4CA5D33B" w14:textId="77777777" w:rsidR="00733924" w:rsidRPr="00733924" w:rsidRDefault="00733924" w:rsidP="00733924">
      <w:pPr>
        <w:numPr>
          <w:ilvl w:val="0"/>
          <w:numId w:val="30"/>
        </w:numPr>
        <w:spacing w:before="100" w:beforeAutospacing="1" w:after="100" w:afterAutospacing="1"/>
        <w:rPr>
          <w:rFonts w:ascii="Arial" w:hAnsi="Arial" w:cs="Arial"/>
          <w:lang w:eastAsia="en-GB"/>
        </w:rPr>
      </w:pPr>
      <w:r w:rsidRPr="00733924">
        <w:rPr>
          <w:rFonts w:ascii="Arial" w:hAnsi="Arial" w:cs="Arial"/>
          <w:b/>
          <w:bCs/>
          <w:lang w:eastAsia="en-GB"/>
        </w:rPr>
        <w:t>Service Awareness</w:t>
      </w:r>
      <w:r w:rsidRPr="00733924">
        <w:rPr>
          <w:rFonts w:ascii="Arial" w:hAnsi="Arial" w:cs="Arial"/>
          <w:lang w:eastAsia="en-GB"/>
        </w:rPr>
        <w:t>: Ensure that the wider community is aware of VisionPK’s services by participating in local events, delivering presentations, and using various channels to promote the charity’s work.</w:t>
      </w:r>
    </w:p>
    <w:p w14:paraId="10A552E2" w14:textId="77777777" w:rsidR="00733924" w:rsidRPr="00733924" w:rsidRDefault="00733924" w:rsidP="00733924">
      <w:pPr>
        <w:numPr>
          <w:ilvl w:val="0"/>
          <w:numId w:val="30"/>
        </w:numPr>
        <w:spacing w:before="100" w:beforeAutospacing="1" w:after="100" w:afterAutospacing="1"/>
        <w:rPr>
          <w:rFonts w:ascii="Arial" w:hAnsi="Arial" w:cs="Arial"/>
          <w:lang w:eastAsia="en-GB"/>
        </w:rPr>
      </w:pPr>
      <w:r w:rsidRPr="00733924">
        <w:rPr>
          <w:rFonts w:ascii="Arial" w:hAnsi="Arial" w:cs="Arial"/>
          <w:b/>
          <w:bCs/>
          <w:lang w:eastAsia="en-GB"/>
        </w:rPr>
        <w:t>Sight &amp; Hearing Loss Information</w:t>
      </w:r>
      <w:r w:rsidRPr="00733924">
        <w:rPr>
          <w:rFonts w:ascii="Arial" w:hAnsi="Arial" w:cs="Arial"/>
          <w:lang w:eastAsia="en-GB"/>
        </w:rPr>
        <w:t>: Act as a key resource for information on sight and hearing loss in the community, helping people understand how they can access VisionPK’s support services.</w:t>
      </w:r>
    </w:p>
    <w:p w14:paraId="3169506A" w14:textId="77777777" w:rsidR="00733924" w:rsidRPr="00733924" w:rsidRDefault="00733924" w:rsidP="00733924">
      <w:pPr>
        <w:spacing w:before="100" w:beforeAutospacing="1" w:after="100" w:afterAutospacing="1"/>
        <w:outlineLvl w:val="3"/>
        <w:rPr>
          <w:rFonts w:ascii="Arial" w:hAnsi="Arial" w:cs="Arial"/>
          <w:b/>
          <w:bCs/>
          <w:lang w:eastAsia="en-GB"/>
        </w:rPr>
      </w:pPr>
      <w:r w:rsidRPr="00733924">
        <w:rPr>
          <w:rFonts w:ascii="Arial" w:hAnsi="Arial" w:cs="Arial"/>
          <w:b/>
          <w:bCs/>
          <w:lang w:eastAsia="en-GB"/>
        </w:rPr>
        <w:t xml:space="preserve">3. </w:t>
      </w:r>
      <w:r w:rsidRPr="00733924">
        <w:rPr>
          <w:rFonts w:ascii="Arial" w:hAnsi="Arial" w:cs="Arial"/>
          <w:b/>
          <w:bCs/>
          <w:color w:val="7030A0"/>
          <w:lang w:eastAsia="en-GB"/>
        </w:rPr>
        <w:t>Telephone Befriending Project Leadership</w:t>
      </w:r>
    </w:p>
    <w:p w14:paraId="303EC1B5" w14:textId="77777777" w:rsidR="00733924" w:rsidRPr="00733924" w:rsidRDefault="00733924" w:rsidP="00733924">
      <w:pPr>
        <w:numPr>
          <w:ilvl w:val="0"/>
          <w:numId w:val="31"/>
        </w:numPr>
        <w:spacing w:before="100" w:beforeAutospacing="1" w:after="100" w:afterAutospacing="1"/>
        <w:rPr>
          <w:rFonts w:ascii="Arial" w:hAnsi="Arial" w:cs="Arial"/>
          <w:lang w:eastAsia="en-GB"/>
        </w:rPr>
      </w:pPr>
      <w:r w:rsidRPr="00733924">
        <w:rPr>
          <w:rFonts w:ascii="Arial" w:hAnsi="Arial" w:cs="Arial"/>
          <w:b/>
          <w:bCs/>
          <w:lang w:eastAsia="en-GB"/>
        </w:rPr>
        <w:t>Project Development</w:t>
      </w:r>
      <w:r w:rsidRPr="00733924">
        <w:rPr>
          <w:rFonts w:ascii="Arial" w:hAnsi="Arial" w:cs="Arial"/>
          <w:lang w:eastAsia="en-GB"/>
        </w:rPr>
        <w:t>: Lead the setup and delivery of VisionPK’s new telephone befriending project, ensuring it effectively supports isolated individuals with sight and/or hearing loss.</w:t>
      </w:r>
    </w:p>
    <w:p w14:paraId="729A165E" w14:textId="77777777" w:rsidR="00733924" w:rsidRPr="00733924" w:rsidRDefault="00733924" w:rsidP="00733924">
      <w:pPr>
        <w:numPr>
          <w:ilvl w:val="0"/>
          <w:numId w:val="31"/>
        </w:numPr>
        <w:spacing w:before="100" w:beforeAutospacing="1" w:after="100" w:afterAutospacing="1"/>
        <w:rPr>
          <w:rFonts w:ascii="Arial" w:hAnsi="Arial" w:cs="Arial"/>
          <w:lang w:eastAsia="en-GB"/>
        </w:rPr>
      </w:pPr>
      <w:r w:rsidRPr="00733924">
        <w:rPr>
          <w:rFonts w:ascii="Arial" w:hAnsi="Arial" w:cs="Arial"/>
          <w:b/>
          <w:bCs/>
          <w:lang w:eastAsia="en-GB"/>
        </w:rPr>
        <w:t>Volunteer Recruitment</w:t>
      </w:r>
      <w:r w:rsidRPr="00733924">
        <w:rPr>
          <w:rFonts w:ascii="Arial" w:hAnsi="Arial" w:cs="Arial"/>
          <w:lang w:eastAsia="en-GB"/>
        </w:rPr>
        <w:t>: Recruit and manage a team of volunteers specifically for the befriending service, ensuring they receive adequate training and supervision.</w:t>
      </w:r>
    </w:p>
    <w:p w14:paraId="1C58F748" w14:textId="77777777" w:rsidR="00733924" w:rsidRPr="00733924" w:rsidRDefault="00733924" w:rsidP="00733924">
      <w:pPr>
        <w:numPr>
          <w:ilvl w:val="0"/>
          <w:numId w:val="31"/>
        </w:numPr>
        <w:spacing w:before="100" w:beforeAutospacing="1" w:after="100" w:afterAutospacing="1"/>
        <w:rPr>
          <w:rFonts w:ascii="Arial" w:hAnsi="Arial" w:cs="Arial"/>
          <w:lang w:eastAsia="en-GB"/>
        </w:rPr>
      </w:pPr>
      <w:r w:rsidRPr="00733924">
        <w:rPr>
          <w:rFonts w:ascii="Arial" w:hAnsi="Arial" w:cs="Arial"/>
          <w:b/>
          <w:bCs/>
          <w:lang w:eastAsia="en-GB"/>
        </w:rPr>
        <w:t>Service Promotion</w:t>
      </w:r>
      <w:r w:rsidRPr="00733924">
        <w:rPr>
          <w:rFonts w:ascii="Arial" w:hAnsi="Arial" w:cs="Arial"/>
          <w:lang w:eastAsia="en-GB"/>
        </w:rPr>
        <w:t>: Promote the telephone befriending service to the wider community, increasing awareness and encouraging participation among potential service users and volunteers.</w:t>
      </w:r>
    </w:p>
    <w:p w14:paraId="1C13449F" w14:textId="77777777" w:rsidR="00733924" w:rsidRPr="00733924" w:rsidRDefault="00733924" w:rsidP="00733924">
      <w:pPr>
        <w:numPr>
          <w:ilvl w:val="0"/>
          <w:numId w:val="31"/>
        </w:numPr>
        <w:spacing w:before="100" w:beforeAutospacing="1" w:after="100" w:afterAutospacing="1"/>
        <w:rPr>
          <w:rFonts w:ascii="Arial" w:hAnsi="Arial" w:cs="Arial"/>
          <w:lang w:eastAsia="en-GB"/>
        </w:rPr>
      </w:pPr>
      <w:r w:rsidRPr="00733924">
        <w:rPr>
          <w:rFonts w:ascii="Arial" w:hAnsi="Arial" w:cs="Arial"/>
          <w:b/>
          <w:bCs/>
          <w:lang w:eastAsia="en-GB"/>
        </w:rPr>
        <w:t>Monitoring and Evaluation</w:t>
      </w:r>
      <w:r w:rsidRPr="00733924">
        <w:rPr>
          <w:rFonts w:ascii="Arial" w:hAnsi="Arial" w:cs="Arial"/>
          <w:lang w:eastAsia="en-GB"/>
        </w:rPr>
        <w:t>: Track the impact and outcomes of the befriending project, providing regular reports and making recommendations for service improvements.</w:t>
      </w:r>
    </w:p>
    <w:p w14:paraId="2A3C5BD5" w14:textId="77777777" w:rsidR="00733924" w:rsidRPr="00733924" w:rsidRDefault="00733924" w:rsidP="00733924">
      <w:pPr>
        <w:spacing w:before="100" w:beforeAutospacing="1" w:after="100" w:afterAutospacing="1"/>
        <w:outlineLvl w:val="3"/>
        <w:rPr>
          <w:rFonts w:ascii="Arial" w:hAnsi="Arial" w:cs="Arial"/>
          <w:b/>
          <w:bCs/>
          <w:color w:val="7030A0"/>
          <w:lang w:eastAsia="en-GB"/>
        </w:rPr>
      </w:pPr>
      <w:r w:rsidRPr="00733924">
        <w:rPr>
          <w:rFonts w:ascii="Arial" w:hAnsi="Arial" w:cs="Arial"/>
          <w:b/>
          <w:bCs/>
          <w:lang w:eastAsia="en-GB"/>
        </w:rPr>
        <w:t xml:space="preserve">4. </w:t>
      </w:r>
      <w:r w:rsidRPr="00733924">
        <w:rPr>
          <w:rFonts w:ascii="Arial" w:hAnsi="Arial" w:cs="Arial"/>
          <w:b/>
          <w:bCs/>
          <w:color w:val="7030A0"/>
          <w:lang w:eastAsia="en-GB"/>
        </w:rPr>
        <w:t>Raising Awareness &amp; Promoting VisionPK</w:t>
      </w:r>
    </w:p>
    <w:p w14:paraId="689BCC93" w14:textId="77777777" w:rsidR="00733924" w:rsidRPr="00733924" w:rsidRDefault="00733924" w:rsidP="00733924">
      <w:pPr>
        <w:numPr>
          <w:ilvl w:val="0"/>
          <w:numId w:val="32"/>
        </w:numPr>
        <w:spacing w:before="100" w:beforeAutospacing="1" w:after="100" w:afterAutospacing="1"/>
        <w:rPr>
          <w:rFonts w:ascii="Arial" w:hAnsi="Arial" w:cs="Arial"/>
          <w:lang w:eastAsia="en-GB"/>
        </w:rPr>
      </w:pPr>
      <w:r w:rsidRPr="00733924">
        <w:rPr>
          <w:rFonts w:ascii="Arial" w:hAnsi="Arial" w:cs="Arial"/>
          <w:b/>
          <w:bCs/>
          <w:lang w:eastAsia="en-GB"/>
        </w:rPr>
        <w:t>Brand Promotion</w:t>
      </w:r>
      <w:r w:rsidRPr="00733924">
        <w:rPr>
          <w:rFonts w:ascii="Arial" w:hAnsi="Arial" w:cs="Arial"/>
          <w:lang w:eastAsia="en-GB"/>
        </w:rPr>
        <w:t>: Actively raise awareness of VisionPK, promoting its services, events, and initiatives through local and digital channels.</w:t>
      </w:r>
    </w:p>
    <w:p w14:paraId="3C040735" w14:textId="77777777" w:rsidR="00733924" w:rsidRPr="00733924" w:rsidRDefault="00733924" w:rsidP="00733924">
      <w:pPr>
        <w:numPr>
          <w:ilvl w:val="0"/>
          <w:numId w:val="32"/>
        </w:numPr>
        <w:spacing w:before="100" w:beforeAutospacing="1" w:after="100" w:afterAutospacing="1"/>
        <w:rPr>
          <w:rFonts w:ascii="Arial" w:hAnsi="Arial" w:cs="Arial"/>
          <w:lang w:eastAsia="en-GB"/>
        </w:rPr>
      </w:pPr>
      <w:r w:rsidRPr="00733924">
        <w:rPr>
          <w:rFonts w:ascii="Arial" w:hAnsi="Arial" w:cs="Arial"/>
          <w:b/>
          <w:bCs/>
          <w:lang w:eastAsia="en-GB"/>
        </w:rPr>
        <w:t>Fundraising Collaboration</w:t>
      </w:r>
      <w:r w:rsidRPr="00733924">
        <w:rPr>
          <w:rFonts w:ascii="Arial" w:hAnsi="Arial" w:cs="Arial"/>
          <w:lang w:eastAsia="en-GB"/>
        </w:rPr>
        <w:t>: Work closely with the Fundraising Manager to develop and implement community-based fundraising initiatives that engage local supporters and raise essential funds for the charity.</w:t>
      </w:r>
    </w:p>
    <w:p w14:paraId="01955400" w14:textId="77777777" w:rsidR="00733924" w:rsidRPr="00733924" w:rsidRDefault="00733924" w:rsidP="00733924">
      <w:pPr>
        <w:numPr>
          <w:ilvl w:val="0"/>
          <w:numId w:val="32"/>
        </w:numPr>
        <w:spacing w:before="100" w:beforeAutospacing="1" w:after="100" w:afterAutospacing="1"/>
        <w:rPr>
          <w:rFonts w:ascii="Arial" w:hAnsi="Arial" w:cs="Arial"/>
          <w:lang w:eastAsia="en-GB"/>
        </w:rPr>
      </w:pPr>
      <w:r w:rsidRPr="00733924">
        <w:rPr>
          <w:rFonts w:ascii="Arial" w:hAnsi="Arial" w:cs="Arial"/>
          <w:b/>
          <w:bCs/>
          <w:lang w:eastAsia="en-GB"/>
        </w:rPr>
        <w:t>Income Generation</w:t>
      </w:r>
      <w:r w:rsidRPr="00733924">
        <w:rPr>
          <w:rFonts w:ascii="Arial" w:hAnsi="Arial" w:cs="Arial"/>
          <w:lang w:eastAsia="en-GB"/>
        </w:rPr>
        <w:t>: Identify opportunities to grow income for VisionPK by engaging with the community and expanding fundraising efforts in line with the organisation’s strategic goals.</w:t>
      </w:r>
    </w:p>
    <w:p w14:paraId="13980983" w14:textId="77777777" w:rsidR="00097C62" w:rsidRDefault="00097C62" w:rsidP="0065017A">
      <w:pPr>
        <w:pStyle w:val="BodyText"/>
        <w:rPr>
          <w:b/>
          <w:color w:val="7030A0"/>
          <w:sz w:val="28"/>
          <w:szCs w:val="28"/>
        </w:rPr>
      </w:pPr>
    </w:p>
    <w:p w14:paraId="5DC7642D" w14:textId="77777777" w:rsidR="000C0439" w:rsidRDefault="000C0439" w:rsidP="000C0439">
      <w:pPr>
        <w:pStyle w:val="ListParagraph"/>
        <w:rPr>
          <w:rFonts w:ascii="Arial" w:hAnsi="Arial" w:cs="Arial"/>
        </w:rPr>
      </w:pPr>
    </w:p>
    <w:p w14:paraId="6ECE1A9F" w14:textId="77777777" w:rsidR="00040A03" w:rsidRPr="00F10DA4" w:rsidRDefault="00040A03" w:rsidP="000C0439">
      <w:pPr>
        <w:pStyle w:val="ListParagraph"/>
        <w:rPr>
          <w:rFonts w:ascii="Arial" w:hAnsi="Arial" w:cs="Arial"/>
        </w:rPr>
      </w:pPr>
    </w:p>
    <w:p w14:paraId="19B80C5E" w14:textId="5417DAC5" w:rsidR="004662F5" w:rsidRPr="00E823CB" w:rsidRDefault="004662F5" w:rsidP="004662F5">
      <w:pPr>
        <w:pStyle w:val="BodyText"/>
        <w:rPr>
          <w:b/>
          <w:color w:val="7030A0"/>
          <w:sz w:val="24"/>
          <w:szCs w:val="24"/>
        </w:rPr>
      </w:pPr>
      <w:r w:rsidRPr="00E823CB">
        <w:rPr>
          <w:b/>
          <w:color w:val="7030A0"/>
          <w:sz w:val="24"/>
          <w:szCs w:val="24"/>
        </w:rPr>
        <w:lastRenderedPageBreak/>
        <w:t>General Responsibilities</w:t>
      </w:r>
      <w:r w:rsidR="00E823CB">
        <w:rPr>
          <w:b/>
          <w:color w:val="7030A0"/>
          <w:sz w:val="24"/>
          <w:szCs w:val="24"/>
        </w:rPr>
        <w:t>:</w:t>
      </w:r>
    </w:p>
    <w:p w14:paraId="77B77F15" w14:textId="77777777" w:rsidR="00AA107C" w:rsidRPr="00F10DA4" w:rsidRDefault="00AA107C" w:rsidP="004662F5">
      <w:pPr>
        <w:pStyle w:val="BodyText"/>
        <w:rPr>
          <w:b/>
          <w:sz w:val="24"/>
          <w:szCs w:val="24"/>
        </w:rPr>
      </w:pPr>
    </w:p>
    <w:p w14:paraId="63F263B8" w14:textId="3EA5A24B" w:rsidR="00AA107C" w:rsidRPr="00F10DA4" w:rsidRDefault="00AA107C" w:rsidP="00AA107C">
      <w:pPr>
        <w:pStyle w:val="BodyText"/>
        <w:rPr>
          <w:bCs/>
          <w:sz w:val="24"/>
          <w:szCs w:val="24"/>
        </w:rPr>
      </w:pPr>
      <w:r w:rsidRPr="00F10DA4">
        <w:rPr>
          <w:bCs/>
          <w:sz w:val="24"/>
          <w:szCs w:val="24"/>
        </w:rPr>
        <w:t>Every employee</w:t>
      </w:r>
      <w:r w:rsidR="00097C62">
        <w:rPr>
          <w:bCs/>
          <w:sz w:val="24"/>
          <w:szCs w:val="24"/>
        </w:rPr>
        <w:t xml:space="preserve"> at VisionPK</w:t>
      </w:r>
      <w:r w:rsidRPr="00F10DA4">
        <w:rPr>
          <w:bCs/>
          <w:sz w:val="24"/>
          <w:szCs w:val="24"/>
        </w:rPr>
        <w:t xml:space="preserve"> is required to:</w:t>
      </w:r>
    </w:p>
    <w:p w14:paraId="64E87AE9" w14:textId="77777777" w:rsidR="00AA107C" w:rsidRPr="00F10DA4" w:rsidRDefault="00AA107C" w:rsidP="00AA107C">
      <w:pPr>
        <w:pStyle w:val="BodyText"/>
        <w:rPr>
          <w:bCs/>
          <w:sz w:val="24"/>
          <w:szCs w:val="24"/>
        </w:rPr>
      </w:pPr>
    </w:p>
    <w:p w14:paraId="45C01A28" w14:textId="076A4558" w:rsidR="00AA107C" w:rsidRPr="00F10DA4" w:rsidRDefault="00AA107C" w:rsidP="00AA107C">
      <w:pPr>
        <w:pStyle w:val="ListParagraph"/>
        <w:numPr>
          <w:ilvl w:val="0"/>
          <w:numId w:val="28"/>
        </w:numPr>
        <w:rPr>
          <w:rFonts w:ascii="Arial" w:hAnsi="Arial" w:cs="Arial"/>
          <w:bCs/>
        </w:rPr>
      </w:pPr>
      <w:r w:rsidRPr="00F10DA4">
        <w:rPr>
          <w:rFonts w:ascii="Arial" w:hAnsi="Arial" w:cs="Arial"/>
          <w:bCs/>
        </w:rPr>
        <w:t>Adhere to, and comply with, organisational policies, procedures and guidelines at all times and to contribute to reviewing these when appropriate.</w:t>
      </w:r>
    </w:p>
    <w:p w14:paraId="383E04E0" w14:textId="1023E7F8" w:rsidR="00AA107C" w:rsidRPr="00F10DA4" w:rsidRDefault="00E823CB" w:rsidP="00E823CB">
      <w:pPr>
        <w:pStyle w:val="BodyText"/>
        <w:numPr>
          <w:ilvl w:val="0"/>
          <w:numId w:val="28"/>
        </w:numPr>
        <w:rPr>
          <w:bCs/>
          <w:sz w:val="24"/>
          <w:szCs w:val="24"/>
        </w:rPr>
      </w:pPr>
      <w:r>
        <w:rPr>
          <w:bCs/>
          <w:sz w:val="24"/>
          <w:szCs w:val="24"/>
        </w:rPr>
        <w:t>T</w:t>
      </w:r>
      <w:r w:rsidR="00AA107C" w:rsidRPr="00F10DA4">
        <w:rPr>
          <w:bCs/>
          <w:sz w:val="24"/>
          <w:szCs w:val="24"/>
        </w:rPr>
        <w:t>ake all reasonable steps to manage and promote a safe and healthy working environment which is free from discrimination.</w:t>
      </w:r>
    </w:p>
    <w:p w14:paraId="4D8186C1" w14:textId="2D24C4E6" w:rsidR="00AA107C" w:rsidRPr="00F10DA4" w:rsidRDefault="00E823CB" w:rsidP="00E823CB">
      <w:pPr>
        <w:pStyle w:val="BodyText"/>
        <w:numPr>
          <w:ilvl w:val="0"/>
          <w:numId w:val="28"/>
        </w:numPr>
        <w:rPr>
          <w:bCs/>
          <w:sz w:val="24"/>
          <w:szCs w:val="24"/>
        </w:rPr>
      </w:pPr>
      <w:r>
        <w:rPr>
          <w:bCs/>
          <w:sz w:val="24"/>
          <w:szCs w:val="24"/>
        </w:rPr>
        <w:t>C</w:t>
      </w:r>
      <w:r w:rsidR="00AA107C" w:rsidRPr="00F10DA4">
        <w:rPr>
          <w:bCs/>
          <w:sz w:val="24"/>
          <w:szCs w:val="24"/>
        </w:rPr>
        <w:t>omply with the organisational policy on confidentiality, and the General Data Protection Regulations.</w:t>
      </w:r>
    </w:p>
    <w:p w14:paraId="21D76255" w14:textId="6A1F3883" w:rsidR="00AA107C" w:rsidRPr="00F10DA4" w:rsidRDefault="00AA107C" w:rsidP="00E823CB">
      <w:pPr>
        <w:pStyle w:val="BodyText"/>
        <w:numPr>
          <w:ilvl w:val="0"/>
          <w:numId w:val="28"/>
        </w:numPr>
        <w:rPr>
          <w:bCs/>
          <w:sz w:val="24"/>
          <w:szCs w:val="24"/>
        </w:rPr>
      </w:pPr>
      <w:r w:rsidRPr="00F10DA4">
        <w:rPr>
          <w:bCs/>
          <w:sz w:val="24"/>
          <w:szCs w:val="24"/>
        </w:rPr>
        <w:t>Respect the confidentiality and privacy of donors, volunteers, service users and staff at all times.</w:t>
      </w:r>
    </w:p>
    <w:p w14:paraId="1B25C51E" w14:textId="77777777" w:rsidR="00AA107C" w:rsidRPr="00F10DA4" w:rsidRDefault="00AA107C" w:rsidP="00E823CB">
      <w:pPr>
        <w:pStyle w:val="BodyText"/>
        <w:numPr>
          <w:ilvl w:val="0"/>
          <w:numId w:val="28"/>
        </w:numPr>
        <w:rPr>
          <w:bCs/>
          <w:sz w:val="24"/>
          <w:szCs w:val="24"/>
        </w:rPr>
      </w:pPr>
      <w:r w:rsidRPr="00F10DA4">
        <w:rPr>
          <w:bCs/>
          <w:sz w:val="24"/>
          <w:szCs w:val="24"/>
        </w:rPr>
        <w:t>To undertake such other duties appropriate to the level of the post as may be reasonably required to meet changing needs of the organisation. This may involve occasionally assisting with work normally undertaken by other members of staff where this is required on an exceptional basis because of unforeseen absences or extraordinary volumes of work.</w:t>
      </w:r>
    </w:p>
    <w:p w14:paraId="2E5D2ED7" w14:textId="77777777" w:rsidR="00AA107C" w:rsidRPr="00F10DA4" w:rsidRDefault="00AA107C" w:rsidP="00E823CB">
      <w:pPr>
        <w:pStyle w:val="BodyText"/>
        <w:numPr>
          <w:ilvl w:val="0"/>
          <w:numId w:val="28"/>
        </w:numPr>
        <w:rPr>
          <w:bCs/>
          <w:sz w:val="24"/>
          <w:szCs w:val="24"/>
        </w:rPr>
      </w:pPr>
      <w:r w:rsidRPr="00F10DA4">
        <w:rPr>
          <w:bCs/>
          <w:sz w:val="24"/>
          <w:szCs w:val="24"/>
        </w:rPr>
        <w:t>To support a culture of continuous improvement and equality in the provision of services.</w:t>
      </w:r>
    </w:p>
    <w:p w14:paraId="6E820A50" w14:textId="5D216EA1" w:rsidR="00AA107C" w:rsidRPr="00F10DA4" w:rsidRDefault="00AA107C" w:rsidP="00E823CB">
      <w:pPr>
        <w:pStyle w:val="BodyText"/>
        <w:numPr>
          <w:ilvl w:val="0"/>
          <w:numId w:val="28"/>
        </w:numPr>
        <w:rPr>
          <w:bCs/>
          <w:sz w:val="24"/>
          <w:szCs w:val="24"/>
        </w:rPr>
      </w:pPr>
      <w:r w:rsidRPr="00F10DA4">
        <w:rPr>
          <w:bCs/>
          <w:sz w:val="24"/>
          <w:szCs w:val="24"/>
        </w:rPr>
        <w:t>Maintain a constant awareness of health, welfare and safety issues affecting colleagues, service users, volunteers, visitors and themselves.</w:t>
      </w:r>
    </w:p>
    <w:p w14:paraId="7A88F4A6" w14:textId="77777777" w:rsidR="007A7254" w:rsidRPr="00F10DA4" w:rsidRDefault="007A7254" w:rsidP="00E823CB">
      <w:pPr>
        <w:pStyle w:val="BodyText"/>
        <w:numPr>
          <w:ilvl w:val="0"/>
          <w:numId w:val="28"/>
        </w:numPr>
        <w:rPr>
          <w:bCs/>
          <w:sz w:val="24"/>
          <w:szCs w:val="24"/>
        </w:rPr>
      </w:pPr>
      <w:r w:rsidRPr="00F10DA4">
        <w:rPr>
          <w:bCs/>
          <w:sz w:val="24"/>
          <w:szCs w:val="24"/>
        </w:rPr>
        <w:t>Attend and contribute to team meetings and 'away days' and be an active, invested member of our team.</w:t>
      </w:r>
    </w:p>
    <w:p w14:paraId="71EA123C" w14:textId="77777777" w:rsidR="007A7254" w:rsidRPr="00F10DA4" w:rsidRDefault="007A7254" w:rsidP="00E823CB">
      <w:pPr>
        <w:pStyle w:val="BodyText"/>
        <w:numPr>
          <w:ilvl w:val="0"/>
          <w:numId w:val="28"/>
        </w:numPr>
        <w:rPr>
          <w:bCs/>
          <w:sz w:val="24"/>
          <w:szCs w:val="24"/>
        </w:rPr>
      </w:pPr>
      <w:r w:rsidRPr="00F10DA4">
        <w:rPr>
          <w:bCs/>
          <w:sz w:val="24"/>
          <w:szCs w:val="24"/>
        </w:rPr>
        <w:t>Ability and willingness to travel throughout Perth and Kinross to attend charity fundraising events and outreach services.</w:t>
      </w:r>
    </w:p>
    <w:p w14:paraId="6254CAD1" w14:textId="19C1CA59" w:rsidR="007A7254" w:rsidRPr="00F10DA4" w:rsidRDefault="007A7254" w:rsidP="00E823CB">
      <w:pPr>
        <w:pStyle w:val="BodyText"/>
        <w:numPr>
          <w:ilvl w:val="0"/>
          <w:numId w:val="28"/>
        </w:numPr>
        <w:rPr>
          <w:bCs/>
          <w:sz w:val="24"/>
          <w:szCs w:val="24"/>
        </w:rPr>
      </w:pPr>
      <w:r w:rsidRPr="00F10DA4">
        <w:rPr>
          <w:bCs/>
          <w:sz w:val="24"/>
          <w:szCs w:val="24"/>
        </w:rPr>
        <w:t xml:space="preserve">Able to work </w:t>
      </w:r>
      <w:r w:rsidR="00B86C65" w:rsidRPr="00F10DA4">
        <w:rPr>
          <w:bCs/>
          <w:sz w:val="24"/>
          <w:szCs w:val="24"/>
        </w:rPr>
        <w:t>flexibly</w:t>
      </w:r>
      <w:r w:rsidR="006A4D7A" w:rsidRPr="00F10DA4">
        <w:rPr>
          <w:bCs/>
          <w:sz w:val="24"/>
          <w:szCs w:val="24"/>
        </w:rPr>
        <w:t xml:space="preserve"> </w:t>
      </w:r>
      <w:r w:rsidR="00576DE8" w:rsidRPr="00F10DA4">
        <w:rPr>
          <w:sz w:val="24"/>
          <w:szCs w:val="24"/>
        </w:rPr>
        <w:t>to meet the needs of service users and carers.</w:t>
      </w:r>
    </w:p>
    <w:p w14:paraId="6AA513B2" w14:textId="77777777" w:rsidR="007A7254" w:rsidRPr="00F10DA4" w:rsidRDefault="007A7254" w:rsidP="007A7254">
      <w:pPr>
        <w:pStyle w:val="BodyText"/>
        <w:ind w:left="720"/>
        <w:rPr>
          <w:bCs/>
          <w:sz w:val="24"/>
          <w:szCs w:val="24"/>
        </w:rPr>
      </w:pPr>
    </w:p>
    <w:p w14:paraId="0DD292D5" w14:textId="77777777" w:rsidR="00AA107C" w:rsidRPr="00F10DA4" w:rsidRDefault="00AA107C" w:rsidP="00AA107C">
      <w:pPr>
        <w:pStyle w:val="BodyText"/>
        <w:rPr>
          <w:bCs/>
          <w:sz w:val="24"/>
          <w:szCs w:val="24"/>
        </w:rPr>
      </w:pPr>
    </w:p>
    <w:p w14:paraId="72E610AD" w14:textId="66F2811C" w:rsidR="00ED2E10" w:rsidRPr="00E823CB" w:rsidRDefault="00AA107C" w:rsidP="00097C62">
      <w:pPr>
        <w:pStyle w:val="BodyText"/>
        <w:rPr>
          <w:b/>
          <w:sz w:val="24"/>
          <w:szCs w:val="24"/>
        </w:rPr>
      </w:pPr>
      <w:r w:rsidRPr="00F10DA4">
        <w:rPr>
          <w:b/>
          <w:sz w:val="24"/>
          <w:szCs w:val="24"/>
        </w:rPr>
        <w:t>The above is not an exhaustive list of duties and you will be expected to perform different tasks as necessitated by your changing role within the organisation and the overall business objectives of the organisation</w:t>
      </w:r>
    </w:p>
    <w:p w14:paraId="5EB791A6" w14:textId="710D624E" w:rsidR="00ED2E10" w:rsidRDefault="00ED2E10" w:rsidP="00097C62">
      <w:pPr>
        <w:pStyle w:val="BodyText"/>
        <w:rPr>
          <w:b/>
          <w:bCs/>
          <w:color w:val="7030A0"/>
          <w:sz w:val="28"/>
          <w:szCs w:val="28"/>
        </w:rPr>
      </w:pPr>
    </w:p>
    <w:p w14:paraId="5A565F26" w14:textId="77777777" w:rsidR="00ED2E10" w:rsidRDefault="00ED2E10" w:rsidP="00097C62">
      <w:pPr>
        <w:pStyle w:val="BodyText"/>
        <w:rPr>
          <w:b/>
          <w:bCs/>
          <w:color w:val="7030A0"/>
          <w:sz w:val="28"/>
          <w:szCs w:val="28"/>
        </w:rPr>
      </w:pPr>
    </w:p>
    <w:p w14:paraId="7D50F2EB" w14:textId="77777777" w:rsidR="00F0577A" w:rsidRDefault="00F0577A" w:rsidP="00097C62">
      <w:pPr>
        <w:pStyle w:val="BodyText"/>
        <w:rPr>
          <w:b/>
          <w:bCs/>
          <w:color w:val="7030A0"/>
          <w:sz w:val="28"/>
          <w:szCs w:val="28"/>
        </w:rPr>
      </w:pPr>
    </w:p>
    <w:p w14:paraId="5617B808" w14:textId="77777777" w:rsidR="00F0577A" w:rsidRDefault="00F0577A" w:rsidP="00097C62">
      <w:pPr>
        <w:pStyle w:val="BodyText"/>
        <w:rPr>
          <w:b/>
          <w:bCs/>
          <w:color w:val="7030A0"/>
          <w:sz w:val="28"/>
          <w:szCs w:val="28"/>
        </w:rPr>
      </w:pPr>
    </w:p>
    <w:p w14:paraId="7EB4FD5E" w14:textId="77777777" w:rsidR="00040A03" w:rsidRDefault="00040A03" w:rsidP="00097C62">
      <w:pPr>
        <w:pStyle w:val="BodyText"/>
        <w:rPr>
          <w:b/>
          <w:bCs/>
          <w:color w:val="7030A0"/>
          <w:sz w:val="28"/>
          <w:szCs w:val="28"/>
        </w:rPr>
      </w:pPr>
    </w:p>
    <w:p w14:paraId="5586838C" w14:textId="77777777" w:rsidR="00040A03" w:rsidRDefault="00040A03" w:rsidP="00097C62">
      <w:pPr>
        <w:pStyle w:val="BodyText"/>
        <w:rPr>
          <w:b/>
          <w:bCs/>
          <w:color w:val="7030A0"/>
          <w:sz w:val="28"/>
          <w:szCs w:val="28"/>
        </w:rPr>
      </w:pPr>
    </w:p>
    <w:p w14:paraId="2F712440" w14:textId="77777777" w:rsidR="00040A03" w:rsidRDefault="00040A03" w:rsidP="00097C62">
      <w:pPr>
        <w:pStyle w:val="BodyText"/>
        <w:rPr>
          <w:b/>
          <w:bCs/>
          <w:color w:val="7030A0"/>
          <w:sz w:val="28"/>
          <w:szCs w:val="28"/>
        </w:rPr>
      </w:pPr>
    </w:p>
    <w:p w14:paraId="66C61ECC" w14:textId="77777777" w:rsidR="00040A03" w:rsidRDefault="00040A03" w:rsidP="00097C62">
      <w:pPr>
        <w:pStyle w:val="BodyText"/>
        <w:rPr>
          <w:b/>
          <w:bCs/>
          <w:color w:val="7030A0"/>
          <w:sz w:val="28"/>
          <w:szCs w:val="28"/>
        </w:rPr>
      </w:pPr>
    </w:p>
    <w:p w14:paraId="477D9B8E" w14:textId="77777777" w:rsidR="00040A03" w:rsidRDefault="00040A03" w:rsidP="00097C62">
      <w:pPr>
        <w:pStyle w:val="BodyText"/>
        <w:rPr>
          <w:b/>
          <w:bCs/>
          <w:color w:val="7030A0"/>
          <w:sz w:val="28"/>
          <w:szCs w:val="28"/>
        </w:rPr>
      </w:pPr>
    </w:p>
    <w:p w14:paraId="0B17A485" w14:textId="77777777" w:rsidR="00040A03" w:rsidRDefault="00040A03" w:rsidP="00097C62">
      <w:pPr>
        <w:pStyle w:val="BodyText"/>
        <w:rPr>
          <w:b/>
          <w:bCs/>
          <w:color w:val="7030A0"/>
          <w:sz w:val="28"/>
          <w:szCs w:val="28"/>
        </w:rPr>
      </w:pPr>
    </w:p>
    <w:p w14:paraId="55EE0321" w14:textId="77777777" w:rsidR="00040A03" w:rsidRDefault="00040A03" w:rsidP="00097C62">
      <w:pPr>
        <w:pStyle w:val="BodyText"/>
        <w:rPr>
          <w:b/>
          <w:bCs/>
          <w:color w:val="7030A0"/>
          <w:sz w:val="28"/>
          <w:szCs w:val="28"/>
        </w:rPr>
      </w:pPr>
    </w:p>
    <w:p w14:paraId="03B6FB5A" w14:textId="77777777" w:rsidR="00040A03" w:rsidRDefault="00040A03" w:rsidP="00097C62">
      <w:pPr>
        <w:pStyle w:val="BodyText"/>
        <w:rPr>
          <w:b/>
          <w:bCs/>
          <w:color w:val="7030A0"/>
          <w:sz w:val="28"/>
          <w:szCs w:val="28"/>
        </w:rPr>
      </w:pPr>
    </w:p>
    <w:p w14:paraId="1F34FB33" w14:textId="77777777" w:rsidR="00040A03" w:rsidRDefault="00040A03" w:rsidP="00097C62">
      <w:pPr>
        <w:pStyle w:val="BodyText"/>
        <w:rPr>
          <w:b/>
          <w:bCs/>
          <w:color w:val="7030A0"/>
          <w:sz w:val="28"/>
          <w:szCs w:val="28"/>
        </w:rPr>
      </w:pPr>
    </w:p>
    <w:p w14:paraId="5C34C2D5" w14:textId="77777777" w:rsidR="00040A03" w:rsidRDefault="00040A03" w:rsidP="00097C62">
      <w:pPr>
        <w:pStyle w:val="BodyText"/>
        <w:rPr>
          <w:b/>
          <w:bCs/>
          <w:color w:val="7030A0"/>
          <w:sz w:val="28"/>
          <w:szCs w:val="28"/>
        </w:rPr>
      </w:pPr>
    </w:p>
    <w:p w14:paraId="379EA91C" w14:textId="77777777" w:rsidR="00040A03" w:rsidRDefault="00040A03" w:rsidP="00097C62">
      <w:pPr>
        <w:pStyle w:val="BodyText"/>
        <w:rPr>
          <w:b/>
          <w:bCs/>
          <w:color w:val="7030A0"/>
          <w:sz w:val="28"/>
          <w:szCs w:val="28"/>
        </w:rPr>
      </w:pPr>
    </w:p>
    <w:p w14:paraId="6A52103C" w14:textId="77777777" w:rsidR="00F0577A" w:rsidRDefault="00F0577A" w:rsidP="00097C62">
      <w:pPr>
        <w:pStyle w:val="BodyText"/>
        <w:rPr>
          <w:b/>
          <w:bCs/>
          <w:color w:val="7030A0"/>
          <w:sz w:val="28"/>
          <w:szCs w:val="28"/>
        </w:rPr>
      </w:pPr>
    </w:p>
    <w:p w14:paraId="5384DB61" w14:textId="62F4AD3A" w:rsidR="00097C62" w:rsidRDefault="00097C62" w:rsidP="00D85559">
      <w:pPr>
        <w:pStyle w:val="BodyText"/>
        <w:rPr>
          <w:b/>
        </w:rPr>
      </w:pPr>
      <w:r w:rsidRPr="00097C62">
        <w:rPr>
          <w:b/>
          <w:bCs/>
          <w:color w:val="7030A0"/>
          <w:sz w:val="28"/>
          <w:szCs w:val="28"/>
        </w:rPr>
        <w:t>Person Specificatio</w:t>
      </w:r>
      <w:r>
        <w:rPr>
          <w:b/>
          <w:bCs/>
          <w:color w:val="7030A0"/>
          <w:sz w:val="28"/>
          <w:szCs w:val="28"/>
        </w:rPr>
        <w:t>n:</w:t>
      </w:r>
      <w:r w:rsidR="00ED2E10">
        <w:rPr>
          <w:b/>
          <w:bCs/>
          <w:color w:val="7030A0"/>
          <w:sz w:val="28"/>
          <w:szCs w:val="28"/>
        </w:rPr>
        <w:t xml:space="preserve"> </w:t>
      </w:r>
      <w:r w:rsidR="00D85559">
        <w:rPr>
          <w:b/>
          <w:bCs/>
          <w:color w:val="7030A0"/>
          <w:sz w:val="28"/>
          <w:szCs w:val="28"/>
        </w:rPr>
        <w:t>Community Involvement Coordinator</w:t>
      </w:r>
    </w:p>
    <w:p w14:paraId="12747DC9" w14:textId="77777777" w:rsidR="00097C62" w:rsidRDefault="00097C62" w:rsidP="001E1FEE">
      <w:pPr>
        <w:rPr>
          <w:rFonts w:ascii="Arial" w:hAnsi="Arial" w:cs="Arial"/>
          <w:b/>
        </w:rPr>
      </w:pPr>
    </w:p>
    <w:tbl>
      <w:tblPr>
        <w:tblStyle w:val="TableGrid"/>
        <w:tblW w:w="0" w:type="auto"/>
        <w:tblLook w:val="04A0" w:firstRow="1" w:lastRow="0" w:firstColumn="1" w:lastColumn="0" w:noHBand="0" w:noVBand="1"/>
      </w:tblPr>
      <w:tblGrid>
        <w:gridCol w:w="3257"/>
        <w:gridCol w:w="3684"/>
        <w:gridCol w:w="2830"/>
      </w:tblGrid>
      <w:tr w:rsidR="00097C62" w14:paraId="4630E912" w14:textId="77777777" w:rsidTr="009167F6">
        <w:tc>
          <w:tcPr>
            <w:tcW w:w="3257" w:type="dxa"/>
          </w:tcPr>
          <w:p w14:paraId="537F5DAB" w14:textId="2F957516" w:rsidR="00097C62" w:rsidRDefault="00ED2E10" w:rsidP="00ED2E10">
            <w:pPr>
              <w:jc w:val="center"/>
              <w:rPr>
                <w:rFonts w:ascii="Arial" w:hAnsi="Arial" w:cs="Arial"/>
                <w:b/>
              </w:rPr>
            </w:pPr>
            <w:r>
              <w:rPr>
                <w:rFonts w:ascii="Arial" w:hAnsi="Arial" w:cs="Arial"/>
                <w:b/>
              </w:rPr>
              <w:t>Criteria</w:t>
            </w:r>
          </w:p>
        </w:tc>
        <w:tc>
          <w:tcPr>
            <w:tcW w:w="3684" w:type="dxa"/>
          </w:tcPr>
          <w:p w14:paraId="583944FB" w14:textId="6C0970C3" w:rsidR="00097C62" w:rsidRDefault="00ED2E10" w:rsidP="00ED2E10">
            <w:pPr>
              <w:jc w:val="center"/>
              <w:rPr>
                <w:rFonts w:ascii="Arial" w:hAnsi="Arial" w:cs="Arial"/>
                <w:b/>
              </w:rPr>
            </w:pPr>
            <w:r>
              <w:rPr>
                <w:rFonts w:ascii="Arial" w:hAnsi="Arial" w:cs="Arial"/>
                <w:b/>
              </w:rPr>
              <w:t>Essential</w:t>
            </w:r>
          </w:p>
        </w:tc>
        <w:tc>
          <w:tcPr>
            <w:tcW w:w="2830" w:type="dxa"/>
          </w:tcPr>
          <w:p w14:paraId="2818458D" w14:textId="2978AA00" w:rsidR="00097C62" w:rsidRDefault="00ED2E10" w:rsidP="00ED2E10">
            <w:pPr>
              <w:jc w:val="center"/>
              <w:rPr>
                <w:rFonts w:ascii="Arial" w:hAnsi="Arial" w:cs="Arial"/>
                <w:b/>
              </w:rPr>
            </w:pPr>
            <w:r>
              <w:rPr>
                <w:rFonts w:ascii="Arial" w:hAnsi="Arial" w:cs="Arial"/>
                <w:b/>
              </w:rPr>
              <w:t>Desirable</w:t>
            </w:r>
          </w:p>
        </w:tc>
      </w:tr>
      <w:tr w:rsidR="00097C62" w14:paraId="1CD0B671" w14:textId="77777777" w:rsidTr="009167F6">
        <w:trPr>
          <w:trHeight w:val="2941"/>
        </w:trPr>
        <w:tc>
          <w:tcPr>
            <w:tcW w:w="3257" w:type="dxa"/>
          </w:tcPr>
          <w:p w14:paraId="1C3C666D" w14:textId="7ECDD46A" w:rsidR="00097C62" w:rsidRDefault="004C44DC" w:rsidP="001E1FEE">
            <w:pPr>
              <w:rPr>
                <w:rFonts w:ascii="Arial" w:hAnsi="Arial" w:cs="Arial"/>
                <w:b/>
                <w:color w:val="7030A0"/>
              </w:rPr>
            </w:pPr>
            <w:r>
              <w:rPr>
                <w:rFonts w:ascii="Arial" w:hAnsi="Arial" w:cs="Arial"/>
                <w:b/>
                <w:color w:val="7030A0"/>
              </w:rPr>
              <w:t xml:space="preserve">Professional </w:t>
            </w:r>
            <w:r w:rsidR="00A5311A">
              <w:rPr>
                <w:rFonts w:ascii="Arial" w:hAnsi="Arial" w:cs="Arial"/>
                <w:b/>
                <w:color w:val="7030A0"/>
              </w:rPr>
              <w:t>Experience</w:t>
            </w:r>
            <w:r w:rsidR="009167F6">
              <w:rPr>
                <w:rFonts w:ascii="Arial" w:hAnsi="Arial" w:cs="Arial"/>
                <w:b/>
                <w:color w:val="7030A0"/>
              </w:rPr>
              <w:t xml:space="preserve"> / Skills</w:t>
            </w:r>
          </w:p>
          <w:p w14:paraId="5D6A2FE1" w14:textId="342189C3" w:rsidR="004C44DC" w:rsidRDefault="004C44DC" w:rsidP="00840C95">
            <w:pPr>
              <w:rPr>
                <w:rFonts w:ascii="Arial" w:hAnsi="Arial" w:cs="Arial"/>
                <w:b/>
              </w:rPr>
            </w:pPr>
          </w:p>
        </w:tc>
        <w:tc>
          <w:tcPr>
            <w:tcW w:w="3684" w:type="dxa"/>
          </w:tcPr>
          <w:p w14:paraId="05F2C653" w14:textId="03FB6EF6" w:rsidR="004C44DC" w:rsidRDefault="001729BF" w:rsidP="00D85559">
            <w:pPr>
              <w:spacing w:line="259" w:lineRule="auto"/>
              <w:rPr>
                <w:rFonts w:ascii="Arial" w:hAnsi="Arial" w:cs="Arial"/>
                <w:bCs/>
              </w:rPr>
            </w:pPr>
            <w:r>
              <w:rPr>
                <w:rFonts w:ascii="Arial" w:hAnsi="Arial" w:cs="Arial"/>
                <w:bCs/>
              </w:rPr>
              <w:t>Experience of working with volunteers,</w:t>
            </w:r>
            <w:r w:rsidR="00D85559" w:rsidRPr="00D85559">
              <w:rPr>
                <w:rFonts w:ascii="Arial" w:hAnsi="Arial" w:cs="Arial"/>
                <w:bCs/>
              </w:rPr>
              <w:t xml:space="preserve"> including recruitment, training, and supervision.</w:t>
            </w:r>
          </w:p>
          <w:p w14:paraId="7CFC4D74" w14:textId="77777777" w:rsidR="00A5311A" w:rsidRDefault="00A5311A" w:rsidP="00D85559">
            <w:pPr>
              <w:spacing w:line="259" w:lineRule="auto"/>
              <w:rPr>
                <w:rFonts w:ascii="Arial" w:hAnsi="Arial" w:cs="Arial"/>
                <w:bCs/>
              </w:rPr>
            </w:pPr>
          </w:p>
          <w:p w14:paraId="4A8DDC18" w14:textId="78758471" w:rsidR="00A8020F" w:rsidRDefault="001D2109" w:rsidP="00D85559">
            <w:pPr>
              <w:spacing w:line="259" w:lineRule="auto"/>
              <w:rPr>
                <w:rFonts w:ascii="Arial" w:hAnsi="Arial" w:cs="Arial"/>
                <w:bCs/>
              </w:rPr>
            </w:pPr>
            <w:r w:rsidRPr="001D2109">
              <w:rPr>
                <w:rFonts w:ascii="Arial" w:hAnsi="Arial" w:cs="Arial"/>
                <w:bCs/>
              </w:rPr>
              <w:t>Understanding of local community needs and experience working with vulnerable groups.</w:t>
            </w:r>
          </w:p>
          <w:p w14:paraId="35FB8AE3" w14:textId="77777777" w:rsidR="001D2109" w:rsidRDefault="001D2109" w:rsidP="00D85559">
            <w:pPr>
              <w:spacing w:line="259" w:lineRule="auto"/>
              <w:rPr>
                <w:rFonts w:ascii="Arial" w:hAnsi="Arial" w:cs="Arial"/>
                <w:bCs/>
              </w:rPr>
            </w:pPr>
          </w:p>
          <w:p w14:paraId="3FA10CA6" w14:textId="77777777" w:rsidR="00741CBB" w:rsidRDefault="00D85559" w:rsidP="00D85559">
            <w:pPr>
              <w:spacing w:line="259" w:lineRule="auto"/>
              <w:rPr>
                <w:rFonts w:ascii="Arial" w:hAnsi="Arial" w:cs="Arial"/>
                <w:bCs/>
              </w:rPr>
            </w:pPr>
            <w:r w:rsidRPr="00D85559">
              <w:rPr>
                <w:rFonts w:ascii="Arial" w:hAnsi="Arial" w:cs="Arial"/>
                <w:bCs/>
              </w:rPr>
              <w:t>Knowledge of sight and hearing loss issues, or willingness to learn</w:t>
            </w:r>
            <w:r w:rsidR="00741CBB">
              <w:rPr>
                <w:rFonts w:ascii="Arial" w:hAnsi="Arial" w:cs="Arial"/>
                <w:bCs/>
              </w:rPr>
              <w:t>.</w:t>
            </w:r>
          </w:p>
          <w:p w14:paraId="4422FC78" w14:textId="77777777" w:rsidR="00A5311A" w:rsidRDefault="00A5311A" w:rsidP="00D85559">
            <w:pPr>
              <w:spacing w:line="259" w:lineRule="auto"/>
              <w:rPr>
                <w:rFonts w:ascii="Arial" w:hAnsi="Arial" w:cs="Arial"/>
                <w:bCs/>
              </w:rPr>
            </w:pPr>
          </w:p>
          <w:p w14:paraId="61500709" w14:textId="183D63D7" w:rsidR="00A5311A" w:rsidRDefault="00A5311A" w:rsidP="00D85559">
            <w:pPr>
              <w:spacing w:line="259" w:lineRule="auto"/>
              <w:rPr>
                <w:rFonts w:ascii="Arial" w:hAnsi="Arial" w:cs="Arial"/>
                <w:bCs/>
              </w:rPr>
            </w:pPr>
            <w:r w:rsidRPr="00A5311A">
              <w:rPr>
                <w:rFonts w:ascii="Arial" w:hAnsi="Arial" w:cs="Arial"/>
                <w:bCs/>
              </w:rPr>
              <w:t>Demonstrated ability to organise and promote services, particularly new or developing projects.</w:t>
            </w:r>
          </w:p>
          <w:p w14:paraId="7533C7F9" w14:textId="77777777" w:rsidR="00D85559" w:rsidRDefault="00D85559" w:rsidP="00D85559">
            <w:pPr>
              <w:spacing w:line="259" w:lineRule="auto"/>
              <w:rPr>
                <w:rFonts w:ascii="Arial" w:hAnsi="Arial" w:cs="Arial"/>
                <w:bCs/>
              </w:rPr>
            </w:pPr>
          </w:p>
          <w:p w14:paraId="4D8ED30F" w14:textId="77777777" w:rsidR="00D85559" w:rsidRPr="00D85559" w:rsidRDefault="00D85559" w:rsidP="00D85559">
            <w:pPr>
              <w:spacing w:line="259" w:lineRule="auto"/>
              <w:rPr>
                <w:rFonts w:ascii="Arial" w:hAnsi="Arial" w:cs="Arial"/>
                <w:bCs/>
              </w:rPr>
            </w:pPr>
            <w:r w:rsidRPr="00D85559">
              <w:rPr>
                <w:rFonts w:ascii="Arial" w:hAnsi="Arial" w:cs="Arial"/>
                <w:bCs/>
              </w:rPr>
              <w:t>Competent at IT, use of Microsoft programmes and databases for recording activity.</w:t>
            </w:r>
          </w:p>
          <w:p w14:paraId="7B43CEF9" w14:textId="77777777" w:rsidR="00D85559" w:rsidRPr="00D85559" w:rsidRDefault="00D85559" w:rsidP="00D85559">
            <w:pPr>
              <w:spacing w:line="259" w:lineRule="auto"/>
              <w:rPr>
                <w:rFonts w:ascii="Arial" w:hAnsi="Arial" w:cs="Arial"/>
                <w:bCs/>
              </w:rPr>
            </w:pPr>
          </w:p>
          <w:p w14:paraId="2C6F591D" w14:textId="73680F34" w:rsidR="00D85559" w:rsidRDefault="00D85559" w:rsidP="00D85559">
            <w:pPr>
              <w:spacing w:line="259" w:lineRule="auto"/>
              <w:rPr>
                <w:rFonts w:ascii="Arial" w:hAnsi="Arial" w:cs="Arial"/>
                <w:bCs/>
              </w:rPr>
            </w:pPr>
            <w:r w:rsidRPr="00D85559">
              <w:rPr>
                <w:rFonts w:ascii="Arial" w:hAnsi="Arial" w:cs="Arial"/>
                <w:bCs/>
              </w:rPr>
              <w:t>Experience of GDPR / Confidentiality compliance</w:t>
            </w:r>
          </w:p>
          <w:p w14:paraId="65A686D0" w14:textId="77777777" w:rsidR="00A5311A" w:rsidRDefault="00A5311A" w:rsidP="00D85559">
            <w:pPr>
              <w:spacing w:line="259" w:lineRule="auto"/>
              <w:rPr>
                <w:rFonts w:ascii="Arial" w:hAnsi="Arial" w:cs="Arial"/>
                <w:bCs/>
              </w:rPr>
            </w:pPr>
          </w:p>
          <w:p w14:paraId="55731436" w14:textId="627F42B7" w:rsidR="00D85559" w:rsidRDefault="001729BF" w:rsidP="00D85559">
            <w:pPr>
              <w:spacing w:line="259" w:lineRule="auto"/>
              <w:rPr>
                <w:rFonts w:ascii="Arial" w:hAnsi="Arial" w:cs="Arial"/>
                <w:bCs/>
              </w:rPr>
            </w:pPr>
            <w:r>
              <w:rPr>
                <w:rFonts w:ascii="Arial" w:hAnsi="Arial" w:cs="Arial"/>
                <w:bCs/>
              </w:rPr>
              <w:t>Experience of supporting</w:t>
            </w:r>
            <w:r w:rsidR="00A5311A" w:rsidRPr="00A5311A">
              <w:rPr>
                <w:rFonts w:ascii="Arial" w:hAnsi="Arial" w:cs="Arial"/>
                <w:bCs/>
              </w:rPr>
              <w:t xml:space="preserve"> fundraising initiatives.</w:t>
            </w:r>
          </w:p>
          <w:p w14:paraId="236850DD" w14:textId="77777777" w:rsidR="009167F6" w:rsidRDefault="009167F6" w:rsidP="00D85559">
            <w:pPr>
              <w:spacing w:line="259" w:lineRule="auto"/>
              <w:rPr>
                <w:rFonts w:ascii="Arial" w:hAnsi="Arial" w:cs="Arial"/>
                <w:bCs/>
              </w:rPr>
            </w:pPr>
          </w:p>
          <w:p w14:paraId="483342DB" w14:textId="4EA94BED" w:rsidR="009167F6" w:rsidRDefault="009167F6" w:rsidP="00D85559">
            <w:pPr>
              <w:spacing w:line="259" w:lineRule="auto"/>
              <w:rPr>
                <w:rFonts w:ascii="Arial" w:hAnsi="Arial" w:cs="Arial"/>
                <w:bCs/>
              </w:rPr>
            </w:pPr>
            <w:r w:rsidRPr="009167F6">
              <w:rPr>
                <w:rFonts w:ascii="Arial" w:hAnsi="Arial" w:cs="Arial"/>
                <w:bCs/>
              </w:rPr>
              <w:t xml:space="preserve">Able to accurately maintain and monitor electronic files and </w:t>
            </w:r>
            <w:r>
              <w:rPr>
                <w:rFonts w:ascii="Arial" w:hAnsi="Arial" w:cs="Arial"/>
                <w:bCs/>
              </w:rPr>
              <w:t>data</w:t>
            </w:r>
            <w:r w:rsidRPr="009167F6">
              <w:rPr>
                <w:rFonts w:ascii="Arial" w:hAnsi="Arial" w:cs="Arial"/>
                <w:bCs/>
              </w:rPr>
              <w:t>. Produce reports, KPIs and other written material as required</w:t>
            </w:r>
          </w:p>
          <w:p w14:paraId="62B553F3" w14:textId="77777777" w:rsidR="009167F6" w:rsidRDefault="009167F6" w:rsidP="00D85559">
            <w:pPr>
              <w:spacing w:line="259" w:lineRule="auto"/>
              <w:rPr>
                <w:rFonts w:ascii="Arial" w:hAnsi="Arial" w:cs="Arial"/>
                <w:bCs/>
              </w:rPr>
            </w:pPr>
          </w:p>
          <w:p w14:paraId="4DBBAA7F" w14:textId="0535D44A" w:rsidR="009167F6" w:rsidRPr="004C44DC" w:rsidRDefault="009167F6" w:rsidP="00D85559">
            <w:pPr>
              <w:spacing w:line="259" w:lineRule="auto"/>
              <w:rPr>
                <w:rFonts w:ascii="Arial" w:hAnsi="Arial" w:cs="Arial"/>
                <w:bCs/>
              </w:rPr>
            </w:pPr>
          </w:p>
        </w:tc>
        <w:tc>
          <w:tcPr>
            <w:tcW w:w="2830" w:type="dxa"/>
          </w:tcPr>
          <w:p w14:paraId="033C874D" w14:textId="5C16A081" w:rsidR="00840C95" w:rsidRDefault="00840C95" w:rsidP="00840C95">
            <w:pPr>
              <w:rPr>
                <w:rFonts w:ascii="Arial" w:hAnsi="Arial" w:cs="Arial"/>
                <w:bCs/>
              </w:rPr>
            </w:pPr>
            <w:r>
              <w:rPr>
                <w:rFonts w:ascii="Arial" w:hAnsi="Arial" w:cs="Arial"/>
                <w:bCs/>
              </w:rPr>
              <w:t xml:space="preserve">BSL Level </w:t>
            </w:r>
            <w:r w:rsidR="00040A03">
              <w:rPr>
                <w:rFonts w:ascii="Arial" w:hAnsi="Arial" w:cs="Arial"/>
                <w:bCs/>
              </w:rPr>
              <w:t>1</w:t>
            </w:r>
          </w:p>
          <w:p w14:paraId="10CDFEBA" w14:textId="77777777" w:rsidR="004C44DC" w:rsidRDefault="004C44DC" w:rsidP="001729BF">
            <w:pPr>
              <w:rPr>
                <w:rFonts w:ascii="Arial" w:hAnsi="Arial" w:cs="Arial"/>
                <w:bCs/>
              </w:rPr>
            </w:pPr>
          </w:p>
          <w:p w14:paraId="0123EBBE" w14:textId="7A8BBA83" w:rsidR="004C44DC" w:rsidRDefault="00D85559" w:rsidP="00A31F45">
            <w:pPr>
              <w:rPr>
                <w:rFonts w:ascii="Arial" w:hAnsi="Arial" w:cs="Arial"/>
                <w:bCs/>
              </w:rPr>
            </w:pPr>
            <w:r>
              <w:rPr>
                <w:rFonts w:ascii="Arial" w:hAnsi="Arial" w:cs="Arial"/>
                <w:bCs/>
              </w:rPr>
              <w:t xml:space="preserve">Project </w:t>
            </w:r>
            <w:r w:rsidR="001729BF">
              <w:rPr>
                <w:rFonts w:ascii="Arial" w:hAnsi="Arial" w:cs="Arial"/>
                <w:bCs/>
              </w:rPr>
              <w:t>m</w:t>
            </w:r>
            <w:r>
              <w:rPr>
                <w:rFonts w:ascii="Arial" w:hAnsi="Arial" w:cs="Arial"/>
                <w:bCs/>
              </w:rPr>
              <w:t>anagement in a charity setting</w:t>
            </w:r>
            <w:r w:rsidR="00741CBB">
              <w:rPr>
                <w:rFonts w:ascii="Arial" w:hAnsi="Arial" w:cs="Arial"/>
                <w:bCs/>
              </w:rPr>
              <w:t>.</w:t>
            </w:r>
          </w:p>
          <w:p w14:paraId="52A8F22F" w14:textId="77777777" w:rsidR="00741CBB" w:rsidRDefault="00741CBB" w:rsidP="00A31F45">
            <w:pPr>
              <w:rPr>
                <w:rFonts w:ascii="Arial" w:hAnsi="Arial" w:cs="Arial"/>
                <w:bCs/>
              </w:rPr>
            </w:pPr>
          </w:p>
          <w:p w14:paraId="3C751148" w14:textId="77777777" w:rsidR="00741CBB" w:rsidRDefault="00741CBB" w:rsidP="00A31F45">
            <w:pPr>
              <w:rPr>
                <w:rFonts w:ascii="Arial" w:hAnsi="Arial" w:cs="Arial"/>
                <w:bCs/>
              </w:rPr>
            </w:pPr>
            <w:r w:rsidRPr="00741CBB">
              <w:rPr>
                <w:rFonts w:ascii="Arial" w:hAnsi="Arial" w:cs="Arial"/>
                <w:bCs/>
              </w:rPr>
              <w:t>Experience developing and managing befriending or similar volunteer-led projects.</w:t>
            </w:r>
          </w:p>
          <w:p w14:paraId="0A4FEE5B" w14:textId="77777777" w:rsidR="001729BF" w:rsidRDefault="001729BF" w:rsidP="00A31F45">
            <w:pPr>
              <w:rPr>
                <w:rFonts w:ascii="Arial" w:hAnsi="Arial" w:cs="Arial"/>
                <w:bCs/>
              </w:rPr>
            </w:pPr>
          </w:p>
          <w:p w14:paraId="3388A939" w14:textId="6355BBB2" w:rsidR="001729BF" w:rsidRPr="004C44DC" w:rsidRDefault="001729BF" w:rsidP="00A31F45">
            <w:pPr>
              <w:rPr>
                <w:rFonts w:ascii="Arial" w:hAnsi="Arial" w:cs="Arial"/>
                <w:bCs/>
              </w:rPr>
            </w:pPr>
            <w:r w:rsidRPr="001729BF">
              <w:rPr>
                <w:rFonts w:ascii="Arial" w:hAnsi="Arial" w:cs="Arial"/>
                <w:bCs/>
              </w:rPr>
              <w:t>Experience in community fundraising</w:t>
            </w:r>
          </w:p>
        </w:tc>
      </w:tr>
    </w:tbl>
    <w:p w14:paraId="65462C77" w14:textId="77777777" w:rsidR="009167F6" w:rsidRDefault="009167F6">
      <w:pPr>
        <w:rPr>
          <w:rFonts w:ascii="Arial" w:hAnsi="Arial" w:cs="Arial"/>
          <w:b/>
        </w:rPr>
      </w:pPr>
    </w:p>
    <w:p w14:paraId="2EBFE9CB" w14:textId="77777777" w:rsidR="009167F6" w:rsidRDefault="009167F6">
      <w:pPr>
        <w:rPr>
          <w:rFonts w:ascii="Arial" w:hAnsi="Arial" w:cs="Arial"/>
          <w:b/>
        </w:rPr>
      </w:pPr>
    </w:p>
    <w:p w14:paraId="048CC409" w14:textId="77777777" w:rsidR="00181067" w:rsidRDefault="00181067" w:rsidP="009167F6">
      <w:pPr>
        <w:rPr>
          <w:rFonts w:ascii="Arial" w:hAnsi="Arial" w:cs="Arial"/>
          <w:b/>
          <w:color w:val="7030A0"/>
        </w:rPr>
      </w:pPr>
    </w:p>
    <w:p w14:paraId="413CE5F0" w14:textId="77777777" w:rsidR="00181067" w:rsidRDefault="00181067" w:rsidP="009167F6">
      <w:pPr>
        <w:rPr>
          <w:rFonts w:ascii="Arial" w:hAnsi="Arial" w:cs="Arial"/>
          <w:b/>
          <w:color w:val="7030A0"/>
        </w:rPr>
      </w:pPr>
    </w:p>
    <w:p w14:paraId="4240A8C5" w14:textId="77777777" w:rsidR="00181067" w:rsidRDefault="00181067" w:rsidP="009167F6">
      <w:pPr>
        <w:rPr>
          <w:rFonts w:ascii="Arial" w:hAnsi="Arial" w:cs="Arial"/>
          <w:b/>
          <w:color w:val="7030A0"/>
        </w:rPr>
      </w:pPr>
    </w:p>
    <w:p w14:paraId="5AE5A3C8" w14:textId="77777777" w:rsidR="00181067" w:rsidRDefault="00181067" w:rsidP="009167F6">
      <w:pPr>
        <w:rPr>
          <w:rFonts w:ascii="Arial" w:hAnsi="Arial" w:cs="Arial"/>
          <w:b/>
          <w:color w:val="7030A0"/>
        </w:rPr>
      </w:pPr>
    </w:p>
    <w:p w14:paraId="37ADC3B3" w14:textId="45975D5D" w:rsidR="009167F6" w:rsidRDefault="009167F6" w:rsidP="009167F6">
      <w:pPr>
        <w:rPr>
          <w:rFonts w:ascii="Arial" w:hAnsi="Arial" w:cs="Arial"/>
          <w:b/>
          <w:color w:val="7030A0"/>
        </w:rPr>
      </w:pPr>
      <w:r w:rsidRPr="009167F6">
        <w:rPr>
          <w:rFonts w:ascii="Arial" w:hAnsi="Arial" w:cs="Arial"/>
          <w:b/>
          <w:color w:val="7030A0"/>
        </w:rPr>
        <w:lastRenderedPageBreak/>
        <w:t>Key Competencies</w:t>
      </w:r>
    </w:p>
    <w:p w14:paraId="3DDA1DC1" w14:textId="77777777" w:rsidR="009167F6" w:rsidRPr="009167F6" w:rsidRDefault="009167F6" w:rsidP="009167F6">
      <w:pPr>
        <w:rPr>
          <w:rFonts w:ascii="Arial" w:hAnsi="Arial" w:cs="Arial"/>
          <w:b/>
          <w:color w:val="7030A0"/>
        </w:rPr>
      </w:pPr>
    </w:p>
    <w:p w14:paraId="20397D6D" w14:textId="77777777" w:rsidR="009167F6" w:rsidRDefault="009167F6" w:rsidP="009167F6">
      <w:pPr>
        <w:pStyle w:val="ListParagraph"/>
        <w:numPr>
          <w:ilvl w:val="0"/>
          <w:numId w:val="34"/>
        </w:numPr>
        <w:rPr>
          <w:rFonts w:ascii="Arial" w:hAnsi="Arial" w:cs="Arial"/>
          <w:bCs/>
        </w:rPr>
      </w:pPr>
      <w:r w:rsidRPr="009167F6">
        <w:rPr>
          <w:rFonts w:ascii="Arial" w:hAnsi="Arial" w:cs="Arial"/>
          <w:b/>
        </w:rPr>
        <w:t>Leadership:</w:t>
      </w:r>
      <w:r w:rsidRPr="009167F6">
        <w:rPr>
          <w:rFonts w:ascii="Arial" w:hAnsi="Arial" w:cs="Arial"/>
          <w:bCs/>
        </w:rPr>
        <w:t xml:space="preserve"> Ability to lead volunteers and community initiatives, inspiring others to get involved and support VisionPK’s mission.</w:t>
      </w:r>
    </w:p>
    <w:p w14:paraId="66B03F09" w14:textId="77777777" w:rsidR="009167F6" w:rsidRPr="009167F6" w:rsidRDefault="009167F6" w:rsidP="009167F6">
      <w:pPr>
        <w:pStyle w:val="ListParagraph"/>
        <w:rPr>
          <w:rFonts w:ascii="Arial" w:hAnsi="Arial" w:cs="Arial"/>
          <w:bCs/>
        </w:rPr>
      </w:pPr>
    </w:p>
    <w:p w14:paraId="588D7871" w14:textId="77777777" w:rsidR="009167F6" w:rsidRDefault="009167F6" w:rsidP="009167F6">
      <w:pPr>
        <w:pStyle w:val="ListParagraph"/>
        <w:numPr>
          <w:ilvl w:val="0"/>
          <w:numId w:val="34"/>
        </w:numPr>
        <w:rPr>
          <w:rFonts w:ascii="Arial" w:hAnsi="Arial" w:cs="Arial"/>
          <w:bCs/>
        </w:rPr>
      </w:pPr>
      <w:r w:rsidRPr="009167F6">
        <w:rPr>
          <w:rFonts w:ascii="Arial" w:hAnsi="Arial" w:cs="Arial"/>
          <w:b/>
        </w:rPr>
        <w:t>Communication:</w:t>
      </w:r>
      <w:r w:rsidRPr="009167F6">
        <w:rPr>
          <w:rFonts w:ascii="Arial" w:hAnsi="Arial" w:cs="Arial"/>
          <w:bCs/>
        </w:rPr>
        <w:t xml:space="preserve"> Clear and effective communicator with strong presentation skills, able to engage diverse audiences.</w:t>
      </w:r>
    </w:p>
    <w:p w14:paraId="4E02DB90" w14:textId="77777777" w:rsidR="009167F6" w:rsidRPr="00B07FFB" w:rsidRDefault="009167F6" w:rsidP="00B07FFB">
      <w:pPr>
        <w:rPr>
          <w:rFonts w:ascii="Arial" w:hAnsi="Arial" w:cs="Arial"/>
          <w:bCs/>
        </w:rPr>
      </w:pPr>
    </w:p>
    <w:p w14:paraId="46526995" w14:textId="77777777" w:rsidR="009167F6" w:rsidRDefault="009167F6" w:rsidP="009167F6">
      <w:pPr>
        <w:pStyle w:val="ListParagraph"/>
        <w:numPr>
          <w:ilvl w:val="0"/>
          <w:numId w:val="34"/>
        </w:numPr>
        <w:rPr>
          <w:rFonts w:ascii="Arial" w:hAnsi="Arial" w:cs="Arial"/>
          <w:bCs/>
        </w:rPr>
      </w:pPr>
      <w:r w:rsidRPr="009167F6">
        <w:rPr>
          <w:rFonts w:ascii="Arial" w:hAnsi="Arial" w:cs="Arial"/>
          <w:b/>
        </w:rPr>
        <w:t>Organisation:</w:t>
      </w:r>
      <w:r w:rsidRPr="009167F6">
        <w:rPr>
          <w:rFonts w:ascii="Arial" w:hAnsi="Arial" w:cs="Arial"/>
          <w:bCs/>
        </w:rPr>
        <w:t xml:space="preserve"> Ability to manage multiple projects simultaneously, ensuring all initiatives are delivered effectively and on time.</w:t>
      </w:r>
    </w:p>
    <w:p w14:paraId="637368BF" w14:textId="77777777" w:rsidR="009167F6" w:rsidRPr="009167F6" w:rsidRDefault="009167F6" w:rsidP="009167F6">
      <w:pPr>
        <w:pStyle w:val="ListParagraph"/>
        <w:rPr>
          <w:rFonts w:ascii="Arial" w:hAnsi="Arial" w:cs="Arial"/>
          <w:bCs/>
        </w:rPr>
      </w:pPr>
    </w:p>
    <w:p w14:paraId="62A94D7F" w14:textId="77777777" w:rsidR="009167F6" w:rsidRDefault="009167F6" w:rsidP="009167F6">
      <w:pPr>
        <w:pStyle w:val="ListParagraph"/>
        <w:numPr>
          <w:ilvl w:val="0"/>
          <w:numId w:val="34"/>
        </w:numPr>
        <w:rPr>
          <w:rFonts w:ascii="Arial" w:hAnsi="Arial" w:cs="Arial"/>
          <w:bCs/>
        </w:rPr>
      </w:pPr>
      <w:r w:rsidRPr="009167F6">
        <w:rPr>
          <w:rFonts w:ascii="Arial" w:hAnsi="Arial" w:cs="Arial"/>
          <w:b/>
        </w:rPr>
        <w:t>Empathy and Understanding:</w:t>
      </w:r>
      <w:r w:rsidRPr="009167F6">
        <w:rPr>
          <w:rFonts w:ascii="Arial" w:hAnsi="Arial" w:cs="Arial"/>
          <w:bCs/>
        </w:rPr>
        <w:t xml:space="preserve"> A compassionate approach to supporting individuals with sight and hearing loss, ensuring services are delivered with dignity and respect.</w:t>
      </w:r>
    </w:p>
    <w:p w14:paraId="049207F3" w14:textId="77777777" w:rsidR="009167F6" w:rsidRPr="00B07FFB" w:rsidRDefault="009167F6" w:rsidP="00B07FFB">
      <w:pPr>
        <w:rPr>
          <w:rFonts w:ascii="Arial" w:hAnsi="Arial" w:cs="Arial"/>
          <w:bCs/>
        </w:rPr>
      </w:pPr>
    </w:p>
    <w:p w14:paraId="532F8B1B" w14:textId="3C5516BF" w:rsidR="009167F6" w:rsidRPr="009167F6" w:rsidRDefault="009167F6" w:rsidP="009167F6">
      <w:pPr>
        <w:pStyle w:val="ListParagraph"/>
        <w:numPr>
          <w:ilvl w:val="0"/>
          <w:numId w:val="34"/>
        </w:numPr>
        <w:rPr>
          <w:rFonts w:ascii="Arial" w:hAnsi="Arial" w:cs="Arial"/>
          <w:bCs/>
        </w:rPr>
      </w:pPr>
      <w:r w:rsidRPr="009167F6">
        <w:rPr>
          <w:rFonts w:ascii="Arial" w:hAnsi="Arial" w:cs="Arial"/>
          <w:b/>
        </w:rPr>
        <w:t xml:space="preserve">Collaboration: </w:t>
      </w:r>
      <w:r w:rsidRPr="009167F6">
        <w:rPr>
          <w:rFonts w:ascii="Arial" w:hAnsi="Arial" w:cs="Arial"/>
          <w:bCs/>
        </w:rPr>
        <w:t>Strong team player</w:t>
      </w:r>
      <w:r w:rsidR="00A8020F">
        <w:rPr>
          <w:rFonts w:ascii="Arial" w:hAnsi="Arial" w:cs="Arial"/>
          <w:bCs/>
        </w:rPr>
        <w:t xml:space="preserve"> with a sense of fun and </w:t>
      </w:r>
      <w:r w:rsidRPr="009167F6">
        <w:rPr>
          <w:rFonts w:ascii="Arial" w:hAnsi="Arial" w:cs="Arial"/>
          <w:bCs/>
        </w:rPr>
        <w:t>the ability to work closely with colleagues, volunteers, and external partners to achieve shared goals.</w:t>
      </w:r>
    </w:p>
    <w:p w14:paraId="117F02E0" w14:textId="77777777" w:rsidR="009167F6" w:rsidRPr="009167F6" w:rsidRDefault="009167F6" w:rsidP="009167F6">
      <w:pPr>
        <w:rPr>
          <w:rFonts w:ascii="Arial" w:hAnsi="Arial" w:cs="Arial"/>
          <w:bCs/>
        </w:rPr>
      </w:pPr>
    </w:p>
    <w:p w14:paraId="52A55070" w14:textId="77777777" w:rsidR="009167F6" w:rsidRDefault="009167F6" w:rsidP="009167F6">
      <w:pPr>
        <w:rPr>
          <w:rFonts w:ascii="Arial" w:hAnsi="Arial" w:cs="Arial"/>
          <w:b/>
          <w:color w:val="7030A0"/>
        </w:rPr>
      </w:pPr>
    </w:p>
    <w:p w14:paraId="57540237" w14:textId="23717514" w:rsidR="009167F6" w:rsidRDefault="009167F6" w:rsidP="009167F6">
      <w:pPr>
        <w:rPr>
          <w:rFonts w:ascii="Arial" w:hAnsi="Arial" w:cs="Arial"/>
          <w:b/>
        </w:rPr>
      </w:pPr>
      <w:r w:rsidRPr="009167F6">
        <w:rPr>
          <w:rFonts w:ascii="Arial" w:hAnsi="Arial" w:cs="Arial"/>
          <w:b/>
          <w:color w:val="7030A0"/>
        </w:rPr>
        <w:t>Other Requirements</w:t>
      </w:r>
      <w:r w:rsidRPr="009167F6">
        <w:rPr>
          <w:rFonts w:ascii="Arial" w:hAnsi="Arial" w:cs="Arial"/>
          <w:b/>
        </w:rPr>
        <w:tab/>
      </w:r>
    </w:p>
    <w:p w14:paraId="6D3EBA39" w14:textId="77777777" w:rsidR="009167F6" w:rsidRPr="009167F6" w:rsidRDefault="009167F6" w:rsidP="009167F6">
      <w:pPr>
        <w:rPr>
          <w:rFonts w:ascii="Arial" w:hAnsi="Arial" w:cs="Arial"/>
          <w:b/>
        </w:rPr>
      </w:pPr>
    </w:p>
    <w:p w14:paraId="4CE5CFF2" w14:textId="006AD5D5" w:rsidR="009167F6" w:rsidRPr="009167F6" w:rsidRDefault="009167F6" w:rsidP="009167F6">
      <w:pPr>
        <w:pStyle w:val="ListParagraph"/>
        <w:numPr>
          <w:ilvl w:val="0"/>
          <w:numId w:val="33"/>
        </w:numPr>
        <w:rPr>
          <w:rFonts w:ascii="Arial" w:hAnsi="Arial" w:cs="Arial"/>
          <w:bCs/>
        </w:rPr>
      </w:pPr>
      <w:r w:rsidRPr="009167F6">
        <w:rPr>
          <w:rFonts w:ascii="Arial" w:hAnsi="Arial" w:cs="Arial"/>
          <w:bCs/>
        </w:rPr>
        <w:t>A clean driving licence and access to a car for travel across Perth and Kinross.</w:t>
      </w:r>
      <w:r w:rsidR="002D2606">
        <w:rPr>
          <w:rFonts w:ascii="Arial" w:hAnsi="Arial" w:cs="Arial"/>
          <w:bCs/>
        </w:rPr>
        <w:t xml:space="preserve"> </w:t>
      </w:r>
      <w:r w:rsidRPr="009167F6">
        <w:rPr>
          <w:rFonts w:ascii="Arial" w:hAnsi="Arial" w:cs="Arial"/>
          <w:bCs/>
        </w:rPr>
        <w:t xml:space="preserve">(Expenses paid)  </w:t>
      </w:r>
    </w:p>
    <w:p w14:paraId="27675A32" w14:textId="77777777" w:rsidR="009167F6" w:rsidRPr="009167F6" w:rsidRDefault="009167F6" w:rsidP="009167F6">
      <w:pPr>
        <w:rPr>
          <w:rFonts w:ascii="Arial" w:hAnsi="Arial" w:cs="Arial"/>
          <w:bCs/>
        </w:rPr>
      </w:pPr>
    </w:p>
    <w:p w14:paraId="42FBFD7D" w14:textId="77777777" w:rsidR="009167F6" w:rsidRPr="009167F6" w:rsidRDefault="009167F6" w:rsidP="009167F6">
      <w:pPr>
        <w:pStyle w:val="ListParagraph"/>
        <w:numPr>
          <w:ilvl w:val="0"/>
          <w:numId w:val="33"/>
        </w:numPr>
        <w:rPr>
          <w:rFonts w:ascii="Arial" w:hAnsi="Arial" w:cs="Arial"/>
          <w:bCs/>
        </w:rPr>
      </w:pPr>
      <w:r w:rsidRPr="009167F6">
        <w:rPr>
          <w:rFonts w:ascii="Arial" w:hAnsi="Arial" w:cs="Arial"/>
          <w:bCs/>
        </w:rPr>
        <w:t xml:space="preserve">Willing to join the PVG scheme. </w:t>
      </w:r>
    </w:p>
    <w:p w14:paraId="58388FA2" w14:textId="77777777" w:rsidR="009167F6" w:rsidRPr="009167F6" w:rsidRDefault="009167F6" w:rsidP="009167F6">
      <w:pPr>
        <w:rPr>
          <w:rFonts w:ascii="Arial" w:hAnsi="Arial" w:cs="Arial"/>
          <w:bCs/>
        </w:rPr>
      </w:pPr>
    </w:p>
    <w:p w14:paraId="30F4E3C2" w14:textId="5EFA778F" w:rsidR="009167F6" w:rsidRPr="009167F6" w:rsidRDefault="009167F6" w:rsidP="009167F6">
      <w:pPr>
        <w:pStyle w:val="ListParagraph"/>
        <w:numPr>
          <w:ilvl w:val="0"/>
          <w:numId w:val="33"/>
        </w:numPr>
        <w:rPr>
          <w:rFonts w:ascii="Arial" w:hAnsi="Arial" w:cs="Arial"/>
          <w:bCs/>
        </w:rPr>
      </w:pPr>
      <w:r w:rsidRPr="009167F6">
        <w:rPr>
          <w:rFonts w:ascii="Arial" w:hAnsi="Arial" w:cs="Arial"/>
          <w:bCs/>
        </w:rPr>
        <w:t>All candidates must have the right to work in the UK. This includes holding a valid visa that permits employment. Evidence of this eligibility will be required prior to the commencement of employment</w:t>
      </w:r>
    </w:p>
    <w:p w14:paraId="3DD261E4" w14:textId="77777777" w:rsidR="009167F6" w:rsidRPr="009167F6" w:rsidRDefault="009167F6" w:rsidP="009167F6">
      <w:pPr>
        <w:rPr>
          <w:rFonts w:ascii="Arial" w:hAnsi="Arial" w:cs="Arial"/>
          <w:bCs/>
        </w:rPr>
      </w:pPr>
    </w:p>
    <w:p w14:paraId="1CBBBCFC" w14:textId="77777777" w:rsidR="009167F6" w:rsidRDefault="009167F6">
      <w:pPr>
        <w:rPr>
          <w:rFonts w:ascii="Arial" w:hAnsi="Arial" w:cs="Arial"/>
          <w:b/>
        </w:rPr>
      </w:pPr>
    </w:p>
    <w:p w14:paraId="66879720" w14:textId="77777777" w:rsidR="009167F6" w:rsidRDefault="009167F6">
      <w:pPr>
        <w:rPr>
          <w:rFonts w:ascii="Arial" w:hAnsi="Arial" w:cs="Arial"/>
          <w:b/>
        </w:rPr>
      </w:pPr>
    </w:p>
    <w:p w14:paraId="2B6B47D8" w14:textId="694DBE3A" w:rsidR="00011CC4" w:rsidRPr="00F10DA4" w:rsidRDefault="000C2A3A">
      <w:pPr>
        <w:rPr>
          <w:rFonts w:ascii="Arial" w:hAnsi="Arial" w:cs="Arial"/>
          <w:b/>
        </w:rPr>
      </w:pPr>
      <w:r w:rsidRPr="00F10DA4">
        <w:rPr>
          <w:rFonts w:ascii="Arial" w:hAnsi="Arial" w:cs="Arial"/>
          <w:b/>
        </w:rPr>
        <w:t>VisionPK is the operating name of Perth &amp; Kinross Society for the Blind</w:t>
      </w:r>
      <w:r w:rsidR="001E1FEE" w:rsidRPr="00F10DA4">
        <w:rPr>
          <w:rFonts w:ascii="Arial" w:hAnsi="Arial" w:cs="Arial"/>
          <w:b/>
        </w:rPr>
        <w:t xml:space="preserve"> </w:t>
      </w:r>
      <w:r w:rsidRPr="00F10DA4">
        <w:rPr>
          <w:rFonts w:ascii="Arial" w:hAnsi="Arial" w:cs="Arial"/>
          <w:b/>
        </w:rPr>
        <w:t>Scottish Charity Number SC001152</w:t>
      </w:r>
    </w:p>
    <w:sectPr w:rsidR="00011CC4" w:rsidRPr="00F10DA4" w:rsidSect="00B4469A">
      <w:headerReference w:type="default" r:id="rId10"/>
      <w:headerReference w:type="first" r:id="rId11"/>
      <w:pgSz w:w="12240" w:h="15840"/>
      <w:pgMar w:top="1440" w:right="1325" w:bottom="993"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E2C8" w14:textId="77777777" w:rsidR="00950FFF" w:rsidRDefault="00950FFF" w:rsidP="00884AC1">
      <w:r>
        <w:separator/>
      </w:r>
    </w:p>
  </w:endnote>
  <w:endnote w:type="continuationSeparator" w:id="0">
    <w:p w14:paraId="5F07557E" w14:textId="77777777" w:rsidR="00950FFF" w:rsidRDefault="00950FFF" w:rsidP="0088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59981" w14:textId="77777777" w:rsidR="00950FFF" w:rsidRDefault="00950FFF" w:rsidP="00884AC1">
      <w:r>
        <w:separator/>
      </w:r>
    </w:p>
  </w:footnote>
  <w:footnote w:type="continuationSeparator" w:id="0">
    <w:p w14:paraId="7878BF16" w14:textId="77777777" w:rsidR="00950FFF" w:rsidRDefault="00950FFF" w:rsidP="00884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A29F0" w14:textId="77777777" w:rsidR="00884AC1" w:rsidRDefault="00D8395C" w:rsidP="00E61017">
    <w:pPr>
      <w:pStyle w:val="Header"/>
    </w:pPr>
    <w:r>
      <w:rPr>
        <w:rFonts w:ascii="Arial" w:hAnsi="Arial" w:cs="Arial"/>
        <w:sz w:val="20"/>
        <w:szCs w:val="20"/>
      </w:rPr>
      <w:t xml:space="preserve">                  </w:t>
    </w:r>
    <w:r w:rsidR="00E61017">
      <w:rPr>
        <w:rFonts w:ascii="Arial" w:hAnsi="Arial" w:cs="Arial"/>
        <w:sz w:val="20"/>
        <w:szCs w:val="20"/>
      </w:rPr>
      <w:t xml:space="preserve">                 </w:t>
    </w:r>
    <w:r w:rsidR="00180D84">
      <w:rPr>
        <w:rFonts w:ascii="Arial" w:hAnsi="Arial" w:cs="Arial"/>
        <w:sz w:val="20"/>
        <w:szCs w:val="20"/>
      </w:rPr>
      <w:t xml:space="preserve">    </w:t>
    </w:r>
    <w:r w:rsidR="00E61017">
      <w:rPr>
        <w:rFonts w:ascii="Arial" w:hAnsi="Arial"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2297F" w14:textId="4F35D3BC" w:rsidR="00654CBC" w:rsidRDefault="00BE037A">
    <w:pPr>
      <w:pStyle w:val="Header"/>
    </w:pPr>
    <w:r>
      <w:rPr>
        <w:noProof/>
      </w:rPr>
      <w:drawing>
        <wp:inline distT="0" distB="0" distL="0" distR="0" wp14:anchorId="5F08C2B7" wp14:editId="7B62558F">
          <wp:extent cx="1952625" cy="1163270"/>
          <wp:effectExtent l="0" t="0" r="0" b="0"/>
          <wp:docPr id="1694359912" name="Picture 1" descr="A logo for a vision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359912" name="Picture 1" descr="A logo for a vision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1192" cy="1168374"/>
                  </a:xfrm>
                  <a:prstGeom prst="rect">
                    <a:avLst/>
                  </a:prstGeom>
                </pic:spPr>
              </pic:pic>
            </a:graphicData>
          </a:graphic>
        </wp:inline>
      </w:drawing>
    </w:r>
    <w:r w:rsidR="00D701C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00AA0"/>
    <w:multiLevelType w:val="hybridMultilevel"/>
    <w:tmpl w:val="76B0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1122C"/>
    <w:multiLevelType w:val="multilevel"/>
    <w:tmpl w:val="8C68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94D97"/>
    <w:multiLevelType w:val="hybridMultilevel"/>
    <w:tmpl w:val="54220348"/>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 w15:restartNumberingAfterBreak="0">
    <w:nsid w:val="1EE86768"/>
    <w:multiLevelType w:val="hybridMultilevel"/>
    <w:tmpl w:val="9774C7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E55E8"/>
    <w:multiLevelType w:val="multilevel"/>
    <w:tmpl w:val="CB98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03595"/>
    <w:multiLevelType w:val="hybridMultilevel"/>
    <w:tmpl w:val="98CC5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F5E46"/>
    <w:multiLevelType w:val="hybridMultilevel"/>
    <w:tmpl w:val="CEF6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352AA"/>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4D06C86"/>
    <w:multiLevelType w:val="hybridMultilevel"/>
    <w:tmpl w:val="F5401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8B449A"/>
    <w:multiLevelType w:val="hybridMultilevel"/>
    <w:tmpl w:val="0BEE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B22CC"/>
    <w:multiLevelType w:val="hybridMultilevel"/>
    <w:tmpl w:val="469C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E657C"/>
    <w:multiLevelType w:val="hybridMultilevel"/>
    <w:tmpl w:val="B8A2ACF4"/>
    <w:lvl w:ilvl="0" w:tplc="C50CEA1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B2A5C"/>
    <w:multiLevelType w:val="hybridMultilevel"/>
    <w:tmpl w:val="A13AB92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1F24F8"/>
    <w:multiLevelType w:val="hybridMultilevel"/>
    <w:tmpl w:val="EA4ABD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936DA1"/>
    <w:multiLevelType w:val="hybridMultilevel"/>
    <w:tmpl w:val="0C7A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AA7448"/>
    <w:multiLevelType w:val="hybridMultilevel"/>
    <w:tmpl w:val="A0905E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64104C"/>
    <w:multiLevelType w:val="hybridMultilevel"/>
    <w:tmpl w:val="B6067C9A"/>
    <w:lvl w:ilvl="0" w:tplc="0360E3B0">
      <w:start w:val="1"/>
      <w:numFmt w:val="bullet"/>
      <w:lvlText w:val=""/>
      <w:lvlJc w:val="left"/>
      <w:pPr>
        <w:tabs>
          <w:tab w:val="num" w:pos="360"/>
        </w:tabs>
        <w:ind w:left="360" w:hanging="360"/>
      </w:pPr>
      <w:rPr>
        <w:rFonts w:ascii="Symbol" w:hAnsi="Symbol" w:hint="default"/>
        <w:sz w:val="24"/>
        <w:szCs w:val="24"/>
      </w:rPr>
    </w:lvl>
    <w:lvl w:ilvl="1" w:tplc="08090001">
      <w:start w:val="1"/>
      <w:numFmt w:val="bullet"/>
      <w:lvlText w:val=""/>
      <w:lvlJc w:val="left"/>
      <w:pPr>
        <w:tabs>
          <w:tab w:val="num" w:pos="1080"/>
        </w:tabs>
        <w:ind w:left="1080" w:hanging="360"/>
      </w:pPr>
      <w:rPr>
        <w:rFonts w:ascii="Symbol" w:hAnsi="Symbol" w:hint="default"/>
        <w:sz w:val="24"/>
        <w:szCs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F9C0FA7"/>
    <w:multiLevelType w:val="hybridMultilevel"/>
    <w:tmpl w:val="7AACA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9C7516"/>
    <w:multiLevelType w:val="hybridMultilevel"/>
    <w:tmpl w:val="504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B62975"/>
    <w:multiLevelType w:val="hybridMultilevel"/>
    <w:tmpl w:val="7560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14513"/>
    <w:multiLevelType w:val="hybridMultilevel"/>
    <w:tmpl w:val="89620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606DD0"/>
    <w:multiLevelType w:val="hybridMultilevel"/>
    <w:tmpl w:val="4336BC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124F7A"/>
    <w:multiLevelType w:val="hybridMultilevel"/>
    <w:tmpl w:val="92DCA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BD260A3"/>
    <w:multiLevelType w:val="hybridMultilevel"/>
    <w:tmpl w:val="586478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5C29E9"/>
    <w:multiLevelType w:val="multilevel"/>
    <w:tmpl w:val="12DA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1971E8"/>
    <w:multiLevelType w:val="hybridMultilevel"/>
    <w:tmpl w:val="4B8ED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37744A"/>
    <w:multiLevelType w:val="hybridMultilevel"/>
    <w:tmpl w:val="FD74D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4E1186"/>
    <w:multiLevelType w:val="hybridMultilevel"/>
    <w:tmpl w:val="C430F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C8492D"/>
    <w:multiLevelType w:val="hybridMultilevel"/>
    <w:tmpl w:val="120CD7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085A07"/>
    <w:multiLevelType w:val="multilevel"/>
    <w:tmpl w:val="5406045E"/>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15:restartNumberingAfterBreak="0">
    <w:nsid w:val="6EC84305"/>
    <w:multiLevelType w:val="hybridMultilevel"/>
    <w:tmpl w:val="FF12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F32330"/>
    <w:multiLevelType w:val="multilevel"/>
    <w:tmpl w:val="5372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3A7BC2"/>
    <w:multiLevelType w:val="singleLevel"/>
    <w:tmpl w:val="A9E066BA"/>
    <w:lvl w:ilvl="0">
      <w:start w:val="3"/>
      <w:numFmt w:val="decimal"/>
      <w:lvlText w:val="%1."/>
      <w:lvlJc w:val="left"/>
      <w:pPr>
        <w:tabs>
          <w:tab w:val="num" w:pos="360"/>
        </w:tabs>
        <w:ind w:left="360" w:hanging="360"/>
      </w:pPr>
      <w:rPr>
        <w:rFonts w:hint="default"/>
      </w:rPr>
    </w:lvl>
  </w:abstractNum>
  <w:abstractNum w:abstractNumId="33" w15:restartNumberingAfterBreak="0">
    <w:nsid w:val="77FB28DF"/>
    <w:multiLevelType w:val="hybridMultilevel"/>
    <w:tmpl w:val="3FC4AB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1533416">
    <w:abstractNumId w:val="8"/>
  </w:num>
  <w:num w:numId="2" w16cid:durableId="1449818699">
    <w:abstractNumId w:val="32"/>
  </w:num>
  <w:num w:numId="3" w16cid:durableId="692533998">
    <w:abstractNumId w:val="7"/>
  </w:num>
  <w:num w:numId="4" w16cid:durableId="1240676201">
    <w:abstractNumId w:val="29"/>
  </w:num>
  <w:num w:numId="5" w16cid:durableId="377778139">
    <w:abstractNumId w:val="17"/>
  </w:num>
  <w:num w:numId="6" w16cid:durableId="1769306251">
    <w:abstractNumId w:val="12"/>
  </w:num>
  <w:num w:numId="7" w16cid:durableId="963316486">
    <w:abstractNumId w:val="15"/>
  </w:num>
  <w:num w:numId="8" w16cid:durableId="2096584461">
    <w:abstractNumId w:val="27"/>
  </w:num>
  <w:num w:numId="9" w16cid:durableId="459155490">
    <w:abstractNumId w:val="21"/>
  </w:num>
  <w:num w:numId="10" w16cid:durableId="1854952744">
    <w:abstractNumId w:val="2"/>
  </w:num>
  <w:num w:numId="11" w16cid:durableId="394469790">
    <w:abstractNumId w:val="33"/>
  </w:num>
  <w:num w:numId="12" w16cid:durableId="1065179043">
    <w:abstractNumId w:val="23"/>
  </w:num>
  <w:num w:numId="13" w16cid:durableId="1199858079">
    <w:abstractNumId w:val="16"/>
  </w:num>
  <w:num w:numId="14" w16cid:durableId="1444377643">
    <w:abstractNumId w:val="3"/>
  </w:num>
  <w:num w:numId="15" w16cid:durableId="728260968">
    <w:abstractNumId w:val="19"/>
  </w:num>
  <w:num w:numId="16" w16cid:durableId="1786773584">
    <w:abstractNumId w:val="28"/>
  </w:num>
  <w:num w:numId="17" w16cid:durableId="1373117854">
    <w:abstractNumId w:val="26"/>
  </w:num>
  <w:num w:numId="18" w16cid:durableId="2000689693">
    <w:abstractNumId w:val="30"/>
  </w:num>
  <w:num w:numId="19" w16cid:durableId="214590836">
    <w:abstractNumId w:val="5"/>
  </w:num>
  <w:num w:numId="20" w16cid:durableId="1834488111">
    <w:abstractNumId w:val="13"/>
  </w:num>
  <w:num w:numId="21" w16cid:durableId="373626479">
    <w:abstractNumId w:val="25"/>
  </w:num>
  <w:num w:numId="22" w16cid:durableId="1623876640">
    <w:abstractNumId w:val="0"/>
  </w:num>
  <w:num w:numId="23" w16cid:durableId="1672298769">
    <w:abstractNumId w:val="6"/>
  </w:num>
  <w:num w:numId="24" w16cid:durableId="1565875919">
    <w:abstractNumId w:val="22"/>
  </w:num>
  <w:num w:numId="25" w16cid:durableId="1668626707">
    <w:abstractNumId w:val="14"/>
  </w:num>
  <w:num w:numId="26" w16cid:durableId="1612735436">
    <w:abstractNumId w:val="20"/>
  </w:num>
  <w:num w:numId="27" w16cid:durableId="1526023440">
    <w:abstractNumId w:val="18"/>
  </w:num>
  <w:num w:numId="28" w16cid:durableId="1863516382">
    <w:abstractNumId w:val="11"/>
  </w:num>
  <w:num w:numId="29" w16cid:durableId="1882937073">
    <w:abstractNumId w:val="24"/>
  </w:num>
  <w:num w:numId="30" w16cid:durableId="790705281">
    <w:abstractNumId w:val="4"/>
  </w:num>
  <w:num w:numId="31" w16cid:durableId="1389262595">
    <w:abstractNumId w:val="31"/>
  </w:num>
  <w:num w:numId="32" w16cid:durableId="2098363632">
    <w:abstractNumId w:val="1"/>
  </w:num>
  <w:num w:numId="33" w16cid:durableId="387806773">
    <w:abstractNumId w:val="10"/>
  </w:num>
  <w:num w:numId="34" w16cid:durableId="12027910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422"/>
    <w:rsid w:val="000041E0"/>
    <w:rsid w:val="000063E1"/>
    <w:rsid w:val="00011CC4"/>
    <w:rsid w:val="0001386D"/>
    <w:rsid w:val="0001462A"/>
    <w:rsid w:val="00040A03"/>
    <w:rsid w:val="00045624"/>
    <w:rsid w:val="00047DE0"/>
    <w:rsid w:val="0006086D"/>
    <w:rsid w:val="0006734A"/>
    <w:rsid w:val="00080556"/>
    <w:rsid w:val="00083E31"/>
    <w:rsid w:val="000879C8"/>
    <w:rsid w:val="00091C1A"/>
    <w:rsid w:val="00092C96"/>
    <w:rsid w:val="00097C62"/>
    <w:rsid w:val="000A75A6"/>
    <w:rsid w:val="000C0439"/>
    <w:rsid w:val="000C06CE"/>
    <w:rsid w:val="000C2A3A"/>
    <w:rsid w:val="000C58C7"/>
    <w:rsid w:val="000D384B"/>
    <w:rsid w:val="001052B0"/>
    <w:rsid w:val="00107B01"/>
    <w:rsid w:val="0012696A"/>
    <w:rsid w:val="00127F57"/>
    <w:rsid w:val="00131A1D"/>
    <w:rsid w:val="00135928"/>
    <w:rsid w:val="00137D7A"/>
    <w:rsid w:val="001442B3"/>
    <w:rsid w:val="001546C0"/>
    <w:rsid w:val="00154CCA"/>
    <w:rsid w:val="001729BF"/>
    <w:rsid w:val="00180D84"/>
    <w:rsid w:val="00181067"/>
    <w:rsid w:val="001825E9"/>
    <w:rsid w:val="00185C8C"/>
    <w:rsid w:val="001861D4"/>
    <w:rsid w:val="00197807"/>
    <w:rsid w:val="001A5817"/>
    <w:rsid w:val="001B3540"/>
    <w:rsid w:val="001B4ACC"/>
    <w:rsid w:val="001C0544"/>
    <w:rsid w:val="001D2109"/>
    <w:rsid w:val="001D4ACC"/>
    <w:rsid w:val="001E1FEE"/>
    <w:rsid w:val="001F7202"/>
    <w:rsid w:val="00214A69"/>
    <w:rsid w:val="002369A0"/>
    <w:rsid w:val="00253A62"/>
    <w:rsid w:val="00257A62"/>
    <w:rsid w:val="00266216"/>
    <w:rsid w:val="00277FEB"/>
    <w:rsid w:val="00293E29"/>
    <w:rsid w:val="00297E0C"/>
    <w:rsid w:val="002A2D1B"/>
    <w:rsid w:val="002B0160"/>
    <w:rsid w:val="002B1730"/>
    <w:rsid w:val="002B3A06"/>
    <w:rsid w:val="002B5C27"/>
    <w:rsid w:val="002C3DD8"/>
    <w:rsid w:val="002C5F37"/>
    <w:rsid w:val="002C65E3"/>
    <w:rsid w:val="002D2606"/>
    <w:rsid w:val="002D7946"/>
    <w:rsid w:val="002F6A0F"/>
    <w:rsid w:val="00303E0F"/>
    <w:rsid w:val="00324013"/>
    <w:rsid w:val="00343BDD"/>
    <w:rsid w:val="00355AA9"/>
    <w:rsid w:val="003600AB"/>
    <w:rsid w:val="00365A34"/>
    <w:rsid w:val="003700EC"/>
    <w:rsid w:val="00370C5C"/>
    <w:rsid w:val="00373D35"/>
    <w:rsid w:val="00376A3D"/>
    <w:rsid w:val="003B0EBC"/>
    <w:rsid w:val="003B1998"/>
    <w:rsid w:val="003B3A87"/>
    <w:rsid w:val="003C3273"/>
    <w:rsid w:val="003F73C0"/>
    <w:rsid w:val="004005DD"/>
    <w:rsid w:val="00407FD4"/>
    <w:rsid w:val="00454E82"/>
    <w:rsid w:val="004662F5"/>
    <w:rsid w:val="00467D72"/>
    <w:rsid w:val="00495A20"/>
    <w:rsid w:val="004A44E3"/>
    <w:rsid w:val="004B5FCE"/>
    <w:rsid w:val="004B66B7"/>
    <w:rsid w:val="004B780F"/>
    <w:rsid w:val="004C0A21"/>
    <w:rsid w:val="004C44DC"/>
    <w:rsid w:val="004F066B"/>
    <w:rsid w:val="004F14A9"/>
    <w:rsid w:val="005004A1"/>
    <w:rsid w:val="00515048"/>
    <w:rsid w:val="00520422"/>
    <w:rsid w:val="00537B42"/>
    <w:rsid w:val="0054179F"/>
    <w:rsid w:val="00552010"/>
    <w:rsid w:val="00561E8E"/>
    <w:rsid w:val="005633AF"/>
    <w:rsid w:val="00573E29"/>
    <w:rsid w:val="00576DE8"/>
    <w:rsid w:val="0058191F"/>
    <w:rsid w:val="00584772"/>
    <w:rsid w:val="005A2CC6"/>
    <w:rsid w:val="005E410D"/>
    <w:rsid w:val="005E7FB9"/>
    <w:rsid w:val="00611D4F"/>
    <w:rsid w:val="006122FC"/>
    <w:rsid w:val="00647506"/>
    <w:rsid w:val="0065017A"/>
    <w:rsid w:val="00654CBC"/>
    <w:rsid w:val="00654EA2"/>
    <w:rsid w:val="00666E21"/>
    <w:rsid w:val="00672E32"/>
    <w:rsid w:val="00693FE5"/>
    <w:rsid w:val="006951BE"/>
    <w:rsid w:val="006A4D7A"/>
    <w:rsid w:val="006C5778"/>
    <w:rsid w:val="006D4E90"/>
    <w:rsid w:val="006D5A35"/>
    <w:rsid w:val="006D5C48"/>
    <w:rsid w:val="006E6CBF"/>
    <w:rsid w:val="006F4459"/>
    <w:rsid w:val="006F7E3C"/>
    <w:rsid w:val="0071006D"/>
    <w:rsid w:val="0072260F"/>
    <w:rsid w:val="00724459"/>
    <w:rsid w:val="00733924"/>
    <w:rsid w:val="00741CBB"/>
    <w:rsid w:val="00743043"/>
    <w:rsid w:val="0075249C"/>
    <w:rsid w:val="00752E01"/>
    <w:rsid w:val="007577CB"/>
    <w:rsid w:val="00763159"/>
    <w:rsid w:val="0077066E"/>
    <w:rsid w:val="00771461"/>
    <w:rsid w:val="0078311A"/>
    <w:rsid w:val="00783B51"/>
    <w:rsid w:val="007926BF"/>
    <w:rsid w:val="0079767D"/>
    <w:rsid w:val="007A7254"/>
    <w:rsid w:val="007B0566"/>
    <w:rsid w:val="007D0C03"/>
    <w:rsid w:val="007E083D"/>
    <w:rsid w:val="00812C81"/>
    <w:rsid w:val="0082423D"/>
    <w:rsid w:val="00824F8E"/>
    <w:rsid w:val="008313E9"/>
    <w:rsid w:val="00840027"/>
    <w:rsid w:val="00840C95"/>
    <w:rsid w:val="00846ABC"/>
    <w:rsid w:val="00847EA4"/>
    <w:rsid w:val="00852DF1"/>
    <w:rsid w:val="0086389F"/>
    <w:rsid w:val="00865A54"/>
    <w:rsid w:val="00882879"/>
    <w:rsid w:val="00884AC1"/>
    <w:rsid w:val="008911D2"/>
    <w:rsid w:val="0089252F"/>
    <w:rsid w:val="00892E05"/>
    <w:rsid w:val="00894C31"/>
    <w:rsid w:val="008C2436"/>
    <w:rsid w:val="008E06AA"/>
    <w:rsid w:val="008E5B43"/>
    <w:rsid w:val="008F0754"/>
    <w:rsid w:val="00905054"/>
    <w:rsid w:val="00907441"/>
    <w:rsid w:val="009167F6"/>
    <w:rsid w:val="00930B5F"/>
    <w:rsid w:val="00931A15"/>
    <w:rsid w:val="00935A2B"/>
    <w:rsid w:val="00950FFF"/>
    <w:rsid w:val="0095268D"/>
    <w:rsid w:val="00957BD1"/>
    <w:rsid w:val="00960338"/>
    <w:rsid w:val="00960F89"/>
    <w:rsid w:val="00961AE5"/>
    <w:rsid w:val="00996B64"/>
    <w:rsid w:val="009A6203"/>
    <w:rsid w:val="009B738C"/>
    <w:rsid w:val="009D06A3"/>
    <w:rsid w:val="009E6348"/>
    <w:rsid w:val="009E7C96"/>
    <w:rsid w:val="009F097D"/>
    <w:rsid w:val="009F2C40"/>
    <w:rsid w:val="00A01DB4"/>
    <w:rsid w:val="00A05056"/>
    <w:rsid w:val="00A128C4"/>
    <w:rsid w:val="00A15110"/>
    <w:rsid w:val="00A31F45"/>
    <w:rsid w:val="00A357C7"/>
    <w:rsid w:val="00A433AB"/>
    <w:rsid w:val="00A46361"/>
    <w:rsid w:val="00A5311A"/>
    <w:rsid w:val="00A73C63"/>
    <w:rsid w:val="00A8020F"/>
    <w:rsid w:val="00A81758"/>
    <w:rsid w:val="00AA107C"/>
    <w:rsid w:val="00AB285E"/>
    <w:rsid w:val="00AD4D93"/>
    <w:rsid w:val="00B0410D"/>
    <w:rsid w:val="00B07FFB"/>
    <w:rsid w:val="00B210F2"/>
    <w:rsid w:val="00B2292C"/>
    <w:rsid w:val="00B2323D"/>
    <w:rsid w:val="00B24E7D"/>
    <w:rsid w:val="00B36F5A"/>
    <w:rsid w:val="00B4469A"/>
    <w:rsid w:val="00B61689"/>
    <w:rsid w:val="00B76DE6"/>
    <w:rsid w:val="00B86C65"/>
    <w:rsid w:val="00BA7497"/>
    <w:rsid w:val="00BD1616"/>
    <w:rsid w:val="00BE037A"/>
    <w:rsid w:val="00BE255D"/>
    <w:rsid w:val="00C023DC"/>
    <w:rsid w:val="00C05AB3"/>
    <w:rsid w:val="00C11877"/>
    <w:rsid w:val="00C14413"/>
    <w:rsid w:val="00C160EE"/>
    <w:rsid w:val="00C30CD4"/>
    <w:rsid w:val="00C723FD"/>
    <w:rsid w:val="00C77CE6"/>
    <w:rsid w:val="00C947C3"/>
    <w:rsid w:val="00CA5E71"/>
    <w:rsid w:val="00CC76AB"/>
    <w:rsid w:val="00CF1AB1"/>
    <w:rsid w:val="00D01B2D"/>
    <w:rsid w:val="00D04276"/>
    <w:rsid w:val="00D04D65"/>
    <w:rsid w:val="00D12D1E"/>
    <w:rsid w:val="00D25951"/>
    <w:rsid w:val="00D27220"/>
    <w:rsid w:val="00D30729"/>
    <w:rsid w:val="00D42C84"/>
    <w:rsid w:val="00D47E71"/>
    <w:rsid w:val="00D54524"/>
    <w:rsid w:val="00D61BDA"/>
    <w:rsid w:val="00D701C0"/>
    <w:rsid w:val="00D7312C"/>
    <w:rsid w:val="00D7397C"/>
    <w:rsid w:val="00D8395C"/>
    <w:rsid w:val="00D85559"/>
    <w:rsid w:val="00D8627E"/>
    <w:rsid w:val="00D87E9A"/>
    <w:rsid w:val="00DA433C"/>
    <w:rsid w:val="00DB407E"/>
    <w:rsid w:val="00DC000C"/>
    <w:rsid w:val="00DC0281"/>
    <w:rsid w:val="00DD5401"/>
    <w:rsid w:val="00DD754C"/>
    <w:rsid w:val="00DD7556"/>
    <w:rsid w:val="00DD75DE"/>
    <w:rsid w:val="00E0172D"/>
    <w:rsid w:val="00E02E14"/>
    <w:rsid w:val="00E425B0"/>
    <w:rsid w:val="00E45947"/>
    <w:rsid w:val="00E562D1"/>
    <w:rsid w:val="00E57D9C"/>
    <w:rsid w:val="00E61017"/>
    <w:rsid w:val="00E62234"/>
    <w:rsid w:val="00E70BBC"/>
    <w:rsid w:val="00E823CB"/>
    <w:rsid w:val="00E97B1A"/>
    <w:rsid w:val="00EA1508"/>
    <w:rsid w:val="00EA4EE0"/>
    <w:rsid w:val="00EA512C"/>
    <w:rsid w:val="00EA5529"/>
    <w:rsid w:val="00EA6C4F"/>
    <w:rsid w:val="00EB12CC"/>
    <w:rsid w:val="00EB356C"/>
    <w:rsid w:val="00ED2E10"/>
    <w:rsid w:val="00EE2496"/>
    <w:rsid w:val="00EE403D"/>
    <w:rsid w:val="00EE4C8B"/>
    <w:rsid w:val="00EF1748"/>
    <w:rsid w:val="00EF4A19"/>
    <w:rsid w:val="00F0577A"/>
    <w:rsid w:val="00F10DA4"/>
    <w:rsid w:val="00F209A1"/>
    <w:rsid w:val="00F375D2"/>
    <w:rsid w:val="00F61C90"/>
    <w:rsid w:val="00F759A1"/>
    <w:rsid w:val="00F82440"/>
    <w:rsid w:val="00F831B9"/>
    <w:rsid w:val="00F9393B"/>
    <w:rsid w:val="00FA3CEF"/>
    <w:rsid w:val="00FB441D"/>
    <w:rsid w:val="00FB51DB"/>
    <w:rsid w:val="00FD0E21"/>
    <w:rsid w:val="00FD65B4"/>
    <w:rsid w:val="00FF40C7"/>
    <w:rsid w:val="38184115"/>
    <w:rsid w:val="3A45589F"/>
    <w:rsid w:val="47FF2B5A"/>
    <w:rsid w:val="64685451"/>
    <w:rsid w:val="69833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DCF66"/>
  <w15:chartTrackingRefBased/>
  <w15:docId w15:val="{B4BB36A1-B979-45B8-9AE0-CBED4403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outlineLvl w:val="2"/>
    </w:pPr>
    <w:rPr>
      <w:rFonts w:ascii="Arial" w:hAnsi="Arial" w:cs="Arial"/>
      <w:sz w:val="22"/>
      <w:u w:val="single"/>
    </w:rPr>
  </w:style>
  <w:style w:type="paragraph" w:styleId="Heading4">
    <w:name w:val="heading 4"/>
    <w:basedOn w:val="Normal"/>
    <w:next w:val="Normal"/>
    <w:qFormat/>
    <w:pPr>
      <w:keepNext/>
      <w:ind w:left="360"/>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22"/>
      <w:szCs w:val="20"/>
    </w:rPr>
  </w:style>
  <w:style w:type="paragraph" w:styleId="BodyText2">
    <w:name w:val="Body Text 2"/>
    <w:basedOn w:val="Normal"/>
    <w:rPr>
      <w:rFonts w:ascii="Arial" w:hAnsi="Arial" w:cs="Arial"/>
      <w:sz w:val="22"/>
    </w:rPr>
  </w:style>
  <w:style w:type="table" w:styleId="TableGrid">
    <w:name w:val="Table Grid"/>
    <w:basedOn w:val="TableNormal"/>
    <w:rsid w:val="00E7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27F57"/>
    <w:rPr>
      <w:rFonts w:ascii="Tahoma" w:hAnsi="Tahoma" w:cs="Tahoma"/>
      <w:sz w:val="16"/>
      <w:szCs w:val="16"/>
    </w:rPr>
  </w:style>
  <w:style w:type="character" w:customStyle="1" w:styleId="BalloonTextChar">
    <w:name w:val="Balloon Text Char"/>
    <w:link w:val="BalloonText"/>
    <w:rsid w:val="00127F57"/>
    <w:rPr>
      <w:rFonts w:ascii="Tahoma" w:hAnsi="Tahoma" w:cs="Tahoma"/>
      <w:sz w:val="16"/>
      <w:szCs w:val="16"/>
      <w:lang w:eastAsia="en-US"/>
    </w:rPr>
  </w:style>
  <w:style w:type="paragraph" w:styleId="ListParagraph">
    <w:name w:val="List Paragraph"/>
    <w:basedOn w:val="Normal"/>
    <w:uiPriority w:val="34"/>
    <w:qFormat/>
    <w:rsid w:val="00407FD4"/>
    <w:pPr>
      <w:ind w:left="720"/>
    </w:pPr>
  </w:style>
  <w:style w:type="paragraph" w:styleId="DocumentMap">
    <w:name w:val="Document Map"/>
    <w:basedOn w:val="Normal"/>
    <w:semiHidden/>
    <w:rsid w:val="00E562D1"/>
    <w:pPr>
      <w:shd w:val="clear" w:color="auto" w:fill="000080"/>
    </w:pPr>
    <w:rPr>
      <w:rFonts w:ascii="Tahoma" w:hAnsi="Tahoma" w:cs="Tahoma"/>
      <w:sz w:val="20"/>
      <w:szCs w:val="20"/>
    </w:rPr>
  </w:style>
  <w:style w:type="paragraph" w:styleId="Header">
    <w:name w:val="header"/>
    <w:basedOn w:val="Normal"/>
    <w:link w:val="HeaderChar"/>
    <w:rsid w:val="00884AC1"/>
    <w:pPr>
      <w:tabs>
        <w:tab w:val="center" w:pos="4513"/>
        <w:tab w:val="right" w:pos="9026"/>
      </w:tabs>
    </w:pPr>
  </w:style>
  <w:style w:type="character" w:customStyle="1" w:styleId="HeaderChar">
    <w:name w:val="Header Char"/>
    <w:link w:val="Header"/>
    <w:rsid w:val="00884AC1"/>
    <w:rPr>
      <w:sz w:val="24"/>
      <w:szCs w:val="24"/>
      <w:lang w:eastAsia="en-US"/>
    </w:rPr>
  </w:style>
  <w:style w:type="paragraph" w:styleId="Footer">
    <w:name w:val="footer"/>
    <w:basedOn w:val="Normal"/>
    <w:link w:val="FooterChar"/>
    <w:rsid w:val="00884AC1"/>
    <w:pPr>
      <w:tabs>
        <w:tab w:val="center" w:pos="4513"/>
        <w:tab w:val="right" w:pos="9026"/>
      </w:tabs>
    </w:pPr>
  </w:style>
  <w:style w:type="character" w:customStyle="1" w:styleId="FooterChar">
    <w:name w:val="Footer Char"/>
    <w:link w:val="Footer"/>
    <w:rsid w:val="00884AC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7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edaa81-ea4e-4bd8-8b9e-5d773a5b0bca" xsi:nil="true"/>
    <lcf76f155ced4ddcb4097134ff3c332f xmlns="3ebab5c0-183a-4793-ac7b-fcf8a69913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7EE014F3E784A8BDEA70F27F340E7" ma:contentTypeVersion="15" ma:contentTypeDescription="Create a new document." ma:contentTypeScope="" ma:versionID="8caa5e697547dcc168253041e451c9b3">
  <xsd:schema xmlns:xsd="http://www.w3.org/2001/XMLSchema" xmlns:xs="http://www.w3.org/2001/XMLSchema" xmlns:p="http://schemas.microsoft.com/office/2006/metadata/properties" xmlns:ns2="3ebab5c0-183a-4793-ac7b-fcf8a699139f" xmlns:ns3="2cedaa81-ea4e-4bd8-8b9e-5d773a5b0bca" targetNamespace="http://schemas.microsoft.com/office/2006/metadata/properties" ma:root="true" ma:fieldsID="5e1d39c1c928310e709fb04f36ccef53" ns2:_="" ns3:_="">
    <xsd:import namespace="3ebab5c0-183a-4793-ac7b-fcf8a699139f"/>
    <xsd:import namespace="2cedaa81-ea4e-4bd8-8b9e-5d773a5b0b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ab5c0-183a-4793-ac7b-fcf8a6991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f9b5e4-1dc2-4e2a-94b8-58092e22d6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edaa81-ea4e-4bd8-8b9e-5d773a5b0b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f482b6-13f1-4256-a40d-167b91e65391}" ma:internalName="TaxCatchAll" ma:showField="CatchAllData" ma:web="2cedaa81-ea4e-4bd8-8b9e-5d773a5b0bc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CEE5B-F68B-41CF-9A7D-261F33C357FC}">
  <ds:schemaRefs>
    <ds:schemaRef ds:uri="http://schemas.microsoft.com/sharepoint/v3/contenttype/forms"/>
  </ds:schemaRefs>
</ds:datastoreItem>
</file>

<file path=customXml/itemProps2.xml><?xml version="1.0" encoding="utf-8"?>
<ds:datastoreItem xmlns:ds="http://schemas.openxmlformats.org/officeDocument/2006/customXml" ds:itemID="{A3FBBBC8-5D5D-4A8B-A3DB-02B72465CF73}">
  <ds:schemaRefs>
    <ds:schemaRef ds:uri="http://schemas.microsoft.com/office/2006/metadata/properties"/>
    <ds:schemaRef ds:uri="http://schemas.microsoft.com/office/infopath/2007/PartnerControls"/>
    <ds:schemaRef ds:uri="2cedaa81-ea4e-4bd8-8b9e-5d773a5b0bca"/>
    <ds:schemaRef ds:uri="3ebab5c0-183a-4793-ac7b-fcf8a699139f"/>
  </ds:schemaRefs>
</ds:datastoreItem>
</file>

<file path=customXml/itemProps3.xml><?xml version="1.0" encoding="utf-8"?>
<ds:datastoreItem xmlns:ds="http://schemas.openxmlformats.org/officeDocument/2006/customXml" ds:itemID="{0D451832-5B05-46ED-8A82-BA97DE7FA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ab5c0-183a-4793-ac7b-fcf8a699139f"/>
    <ds:schemaRef ds:uri="2cedaa81-ea4e-4bd8-8b9e-5d773a5b0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NHS 24 – Job Description</vt:lpstr>
    </vt:vector>
  </TitlesOfParts>
  <Company>frontline</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24 – Job Description</dc:title>
  <dc:subject/>
  <dc:creator>bob</dc:creator>
  <cp:keywords/>
  <cp:lastModifiedBy>Kate Charles</cp:lastModifiedBy>
  <cp:revision>20</cp:revision>
  <cp:lastPrinted>2016-11-02T12:09:00Z</cp:lastPrinted>
  <dcterms:created xsi:type="dcterms:W3CDTF">2024-10-15T14:40:00Z</dcterms:created>
  <dcterms:modified xsi:type="dcterms:W3CDTF">2024-10-23T09:39:00Z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0x010100BC77EE014F3E784A8BDEA70F27F340E7</vt:lpwstr>
  </property>
  <property fmtid="{D5CDD505-2E9C-101B-9397-08002B2CF9AE}" pid="3" name="MediaServiceImageTags">
    <vt:lpwstr/>
  </property>
</Properties>
</file>